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06F03" w:rsidR="00364392" w:rsidP="00006F03" w:rsidRDefault="00006F03" w14:paraId="23CCDCD3" w14:textId="1C6C886A">
      <w:pPr>
        <w:pStyle w:val="Title"/>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153EE1F6">
      <w:pPr>
        <w:pStyle w:val="Department"/>
        <w:jc w:val="center"/>
        <w:rPr>
          <w:rFonts w:ascii="Arial" w:hAnsi="Arial" w:cs="Arial"/>
          <w:color w:val="auto"/>
        </w:rPr>
      </w:pPr>
      <w:r w:rsidRPr="4A15EC48">
        <w:rPr>
          <w:rFonts w:ascii="Arial" w:hAnsi="Arial" w:cs="Arial"/>
          <w:color w:val="auto"/>
        </w:rPr>
        <w:t>Q</w:t>
      </w:r>
      <w:r w:rsidR="0012099C">
        <w:rPr>
          <w:rFonts w:ascii="Arial" w:hAnsi="Arial" w:cs="Arial"/>
          <w:color w:val="auto"/>
        </w:rPr>
        <w:t>4</w:t>
      </w:r>
      <w:r w:rsidRPr="4A15EC48">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798792928"/>
        <w:docPartObj>
          <w:docPartGallery w:val="Table of Contents"/>
          <w:docPartUnique/>
        </w:docPartObj>
      </w:sdtPr>
      <w:sdtContent>
        <w:p w:rsidR="00D46052" w:rsidP="03D1E99D" w:rsidRDefault="0A478607" w14:paraId="2E22A2E5" w14:textId="3482BD99">
          <w:pPr>
            <w:tabs>
              <w:tab w:val="left" w:pos="7864"/>
            </w:tabs>
            <w:rPr>
              <w:color w:val="5F5F5F" w:themeColor="text2"/>
              <w:lang w:val="en-GB"/>
            </w:rPr>
          </w:pPr>
          <w:r w:rsidRPr="3D3D809A" w:rsidR="3D3D809A">
            <w:rPr>
              <w:color w:val="5F5F5F" w:themeColor="background2" w:themeTint="FF" w:themeShade="80"/>
              <w:lang w:val="en-GB"/>
            </w:rPr>
            <w:t>Table of Contents</w:t>
          </w:r>
        </w:p>
        <w:p w:rsidRPr="00D46052" w:rsidR="00D46052" w:rsidP="03D1E99D" w:rsidRDefault="00D46052" w14:paraId="16B05C45" w14:textId="77777777">
          <w:pPr>
            <w:tabs>
              <w:tab w:val="left" w:pos="7864"/>
            </w:tabs>
            <w:rPr>
              <w:b w:val="1"/>
              <w:bCs w:val="1"/>
              <w:color w:val="5F5F5F" w:themeColor="text2"/>
              <w:lang w:val="en-GB"/>
            </w:rPr>
          </w:pPr>
        </w:p>
        <w:p w:rsidR="0012099C" w:rsidP="3D3D809A" w:rsidRDefault="00C632C0" w14:paraId="319B19D3" w14:textId="60578B51">
          <w:pPr>
            <w:pStyle w:val="TOC1"/>
            <w:tabs>
              <w:tab w:val="right" w:leader="dot" w:pos="9285"/>
            </w:tabs>
            <w:rPr>
              <w:rStyle w:val="Hyperlink"/>
              <w:noProof/>
              <w:kern w:val="2"/>
              <w:lang w:val="en-DE" w:eastAsia="en-DE"/>
              <w14:ligatures w14:val="standardContextual"/>
            </w:rPr>
          </w:pPr>
          <w:r>
            <w:fldChar w:fldCharType="begin"/>
          </w:r>
          <w:r>
            <w:instrText xml:space="preserve">TOC \o "1-3" \z \u \h</w:instrText>
          </w:r>
          <w:r>
            <w:fldChar w:fldCharType="separate"/>
          </w:r>
          <w:hyperlink w:anchor="_Toc1285513022">
            <w:r w:rsidRPr="3D3D809A" w:rsidR="3D3D809A">
              <w:rPr>
                <w:rStyle w:val="Hyperlink"/>
              </w:rPr>
              <w:t>Introduction</w:t>
            </w:r>
            <w:r>
              <w:tab/>
            </w:r>
            <w:r>
              <w:fldChar w:fldCharType="begin"/>
            </w:r>
            <w:r>
              <w:instrText xml:space="preserve">PAGEREF _Toc1285513022 \h</w:instrText>
            </w:r>
            <w:r>
              <w:fldChar w:fldCharType="separate"/>
            </w:r>
            <w:r w:rsidRPr="3D3D809A" w:rsidR="3D3D809A">
              <w:rPr>
                <w:rStyle w:val="Hyperlink"/>
              </w:rPr>
              <w:t>2</w:t>
            </w:r>
            <w:r>
              <w:fldChar w:fldCharType="end"/>
            </w:r>
          </w:hyperlink>
        </w:p>
        <w:p w:rsidR="0012099C" w:rsidP="3D3D809A" w:rsidRDefault="0012099C" w14:paraId="263A7A50" w14:textId="4C783D5B">
          <w:pPr>
            <w:pStyle w:val="TOC1"/>
            <w:tabs>
              <w:tab w:val="left" w:leader="none" w:pos="480"/>
              <w:tab w:val="right" w:leader="dot" w:pos="9285"/>
            </w:tabs>
            <w:rPr>
              <w:rStyle w:val="Hyperlink"/>
              <w:noProof/>
              <w:kern w:val="2"/>
              <w:lang w:val="en-DE" w:eastAsia="en-DE"/>
              <w14:ligatures w14:val="standardContextual"/>
            </w:rPr>
          </w:pPr>
          <w:hyperlink w:anchor="_Toc2025492903">
            <w:r w:rsidRPr="3D3D809A" w:rsidR="3D3D809A">
              <w:rPr>
                <w:rStyle w:val="Hyperlink"/>
              </w:rPr>
              <w:t>1.</w:t>
            </w:r>
            <w:r>
              <w:tab/>
            </w:r>
            <w:r w:rsidRPr="3D3D809A" w:rsidR="3D3D809A">
              <w:rPr>
                <w:rStyle w:val="Hyperlink"/>
              </w:rPr>
              <w:t>CEPS</w:t>
            </w:r>
            <w:r>
              <w:tab/>
            </w:r>
            <w:r>
              <w:fldChar w:fldCharType="begin"/>
            </w:r>
            <w:r>
              <w:instrText xml:space="preserve">PAGEREF _Toc2025492903 \h</w:instrText>
            </w:r>
            <w:r>
              <w:fldChar w:fldCharType="separate"/>
            </w:r>
            <w:r w:rsidRPr="3D3D809A" w:rsidR="3D3D809A">
              <w:rPr>
                <w:rStyle w:val="Hyperlink"/>
              </w:rPr>
              <w:t>4</w:t>
            </w:r>
            <w:r>
              <w:fldChar w:fldCharType="end"/>
            </w:r>
          </w:hyperlink>
        </w:p>
        <w:p w:rsidR="0012099C" w:rsidP="3D3D809A" w:rsidRDefault="0012099C" w14:paraId="2C730D8E" w14:textId="3524355C">
          <w:pPr>
            <w:pStyle w:val="TOC1"/>
            <w:tabs>
              <w:tab w:val="left" w:leader="none" w:pos="480"/>
              <w:tab w:val="right" w:leader="dot" w:pos="9285"/>
            </w:tabs>
            <w:rPr>
              <w:rStyle w:val="Hyperlink"/>
              <w:noProof/>
              <w:kern w:val="2"/>
              <w:lang w:val="en-DE" w:eastAsia="en-DE"/>
              <w14:ligatures w14:val="standardContextual"/>
            </w:rPr>
          </w:pPr>
          <w:hyperlink w:anchor="_Toc2101903451">
            <w:r w:rsidRPr="3D3D809A" w:rsidR="3D3D809A">
              <w:rPr>
                <w:rStyle w:val="Hyperlink"/>
              </w:rPr>
              <w:t>2.</w:t>
            </w:r>
            <w:r>
              <w:tab/>
            </w:r>
            <w:r w:rsidRPr="3D3D809A" w:rsidR="3D3D809A">
              <w:rPr>
                <w:rStyle w:val="Hyperlink"/>
              </w:rPr>
              <w:t>DAVinCy TSOs</w:t>
            </w:r>
            <w:r>
              <w:tab/>
            </w:r>
            <w:r>
              <w:fldChar w:fldCharType="begin"/>
            </w:r>
            <w:r>
              <w:instrText xml:space="preserve">PAGEREF _Toc2101903451 \h</w:instrText>
            </w:r>
            <w:r>
              <w:fldChar w:fldCharType="separate"/>
            </w:r>
            <w:r w:rsidRPr="3D3D809A" w:rsidR="3D3D809A">
              <w:rPr>
                <w:rStyle w:val="Hyperlink"/>
              </w:rPr>
              <w:t>4</w:t>
            </w:r>
            <w:r>
              <w:fldChar w:fldCharType="end"/>
            </w:r>
          </w:hyperlink>
        </w:p>
        <w:p w:rsidR="0012099C" w:rsidP="3D3D809A" w:rsidRDefault="0012099C" w14:paraId="54DBC6CB" w14:textId="3E620287">
          <w:pPr>
            <w:pStyle w:val="TOC2"/>
            <w:tabs>
              <w:tab w:val="left" w:leader="none" w:pos="660"/>
              <w:tab w:val="right" w:leader="dot" w:pos="9285"/>
            </w:tabs>
            <w:rPr>
              <w:rStyle w:val="Hyperlink"/>
              <w:noProof/>
              <w:kern w:val="2"/>
              <w:lang w:val="en-DE" w:eastAsia="en-DE"/>
              <w14:ligatures w14:val="standardContextual"/>
            </w:rPr>
          </w:pPr>
          <w:hyperlink w:anchor="_Toc1184901820">
            <w:r w:rsidRPr="3D3D809A" w:rsidR="3D3D809A">
              <w:rPr>
                <w:rStyle w:val="Hyperlink"/>
              </w:rPr>
              <w:t>2.1.</w:t>
            </w:r>
            <w:r>
              <w:tab/>
            </w:r>
            <w:r w:rsidRPr="3D3D809A" w:rsidR="3D3D809A">
              <w:rPr>
                <w:rStyle w:val="Hyperlink"/>
              </w:rPr>
              <w:t>APG</w:t>
            </w:r>
            <w:r>
              <w:tab/>
            </w:r>
            <w:r>
              <w:fldChar w:fldCharType="begin"/>
            </w:r>
            <w:r>
              <w:instrText xml:space="preserve">PAGEREF _Toc1184901820 \h</w:instrText>
            </w:r>
            <w:r>
              <w:fldChar w:fldCharType="separate"/>
            </w:r>
            <w:r w:rsidRPr="3D3D809A" w:rsidR="3D3D809A">
              <w:rPr>
                <w:rStyle w:val="Hyperlink"/>
              </w:rPr>
              <w:t>4</w:t>
            </w:r>
            <w:r>
              <w:fldChar w:fldCharType="end"/>
            </w:r>
          </w:hyperlink>
        </w:p>
        <w:p w:rsidR="0012099C" w:rsidP="3D3D809A" w:rsidRDefault="0012099C" w14:paraId="0E663B28" w14:textId="694D36BA">
          <w:pPr>
            <w:pStyle w:val="TOC2"/>
            <w:tabs>
              <w:tab w:val="left" w:leader="none" w:pos="660"/>
              <w:tab w:val="right" w:leader="dot" w:pos="9285"/>
            </w:tabs>
            <w:rPr>
              <w:rStyle w:val="Hyperlink"/>
              <w:noProof/>
              <w:kern w:val="2"/>
              <w:lang w:val="en-DE" w:eastAsia="en-DE"/>
              <w14:ligatures w14:val="standardContextual"/>
            </w:rPr>
          </w:pPr>
          <w:hyperlink w:anchor="_Toc1360840711">
            <w:r w:rsidRPr="3D3D809A" w:rsidR="3D3D809A">
              <w:rPr>
                <w:rStyle w:val="Hyperlink"/>
              </w:rPr>
              <w:t>2.2.</w:t>
            </w:r>
            <w:r>
              <w:tab/>
            </w:r>
            <w:r w:rsidRPr="3D3D809A" w:rsidR="3D3D809A">
              <w:rPr>
                <w:rStyle w:val="Hyperlink"/>
              </w:rPr>
              <w:t>German TSOs</w:t>
            </w:r>
            <w:r>
              <w:tab/>
            </w:r>
            <w:r>
              <w:fldChar w:fldCharType="begin"/>
            </w:r>
            <w:r>
              <w:instrText xml:space="preserve">PAGEREF _Toc1360840711 \h</w:instrText>
            </w:r>
            <w:r>
              <w:fldChar w:fldCharType="separate"/>
            </w:r>
            <w:r w:rsidRPr="3D3D809A" w:rsidR="3D3D809A">
              <w:rPr>
                <w:rStyle w:val="Hyperlink"/>
              </w:rPr>
              <w:t>5</w:t>
            </w:r>
            <w:r>
              <w:fldChar w:fldCharType="end"/>
            </w:r>
          </w:hyperlink>
        </w:p>
        <w:p w:rsidR="0012099C" w:rsidP="3D3D809A" w:rsidRDefault="0012099C" w14:paraId="02F8261B" w14:textId="0661BFEA">
          <w:pPr>
            <w:pStyle w:val="TOC2"/>
            <w:tabs>
              <w:tab w:val="left" w:leader="none" w:pos="660"/>
              <w:tab w:val="right" w:leader="dot" w:pos="9285"/>
            </w:tabs>
            <w:rPr>
              <w:rStyle w:val="Hyperlink"/>
              <w:noProof/>
              <w:kern w:val="2"/>
              <w:lang w:val="en-DE" w:eastAsia="en-DE"/>
              <w14:ligatures w14:val="standardContextual"/>
            </w:rPr>
          </w:pPr>
          <w:hyperlink w:anchor="_Toc431072885">
            <w:r w:rsidRPr="3D3D809A" w:rsidR="3D3D809A">
              <w:rPr>
                <w:rStyle w:val="Hyperlink"/>
              </w:rPr>
              <w:t>2.3.</w:t>
            </w:r>
            <w:r>
              <w:tab/>
            </w:r>
            <w:r w:rsidRPr="3D3D809A" w:rsidR="3D3D809A">
              <w:rPr>
                <w:rStyle w:val="Hyperlink"/>
              </w:rPr>
              <w:t>TENNET TSO BV</w:t>
            </w:r>
            <w:r>
              <w:tab/>
            </w:r>
            <w:r>
              <w:fldChar w:fldCharType="begin"/>
            </w:r>
            <w:r>
              <w:instrText xml:space="preserve">PAGEREF _Toc431072885 \h</w:instrText>
            </w:r>
            <w:r>
              <w:fldChar w:fldCharType="separate"/>
            </w:r>
            <w:r w:rsidRPr="3D3D809A" w:rsidR="3D3D809A">
              <w:rPr>
                <w:rStyle w:val="Hyperlink"/>
              </w:rPr>
              <w:t>5</w:t>
            </w:r>
            <w:r>
              <w:fldChar w:fldCharType="end"/>
            </w:r>
          </w:hyperlink>
        </w:p>
        <w:p w:rsidR="0012099C" w:rsidP="3D3D809A" w:rsidRDefault="0012099C" w14:paraId="04DA929C" w14:textId="792A90B3">
          <w:pPr>
            <w:pStyle w:val="TOC1"/>
            <w:tabs>
              <w:tab w:val="left" w:leader="none" w:pos="480"/>
              <w:tab w:val="right" w:leader="dot" w:pos="9285"/>
            </w:tabs>
            <w:rPr>
              <w:rStyle w:val="Hyperlink"/>
              <w:noProof/>
              <w:kern w:val="2"/>
              <w:lang w:val="en-DE" w:eastAsia="en-DE"/>
              <w14:ligatures w14:val="standardContextual"/>
            </w:rPr>
          </w:pPr>
          <w:hyperlink w:anchor="_Toc270444373">
            <w:r w:rsidRPr="3D3D809A" w:rsidR="3D3D809A">
              <w:rPr>
                <w:rStyle w:val="Hyperlink"/>
              </w:rPr>
              <w:t>3.</w:t>
            </w:r>
            <w:r>
              <w:tab/>
            </w:r>
            <w:r w:rsidRPr="3D3D809A" w:rsidR="3D3D809A">
              <w:rPr>
                <w:rStyle w:val="Hyperlink"/>
              </w:rPr>
              <w:t>ELES</w:t>
            </w:r>
            <w:r>
              <w:tab/>
            </w:r>
            <w:r>
              <w:fldChar w:fldCharType="begin"/>
            </w:r>
            <w:r>
              <w:instrText xml:space="preserve">PAGEREF _Toc270444373 \h</w:instrText>
            </w:r>
            <w:r>
              <w:fldChar w:fldCharType="separate"/>
            </w:r>
            <w:r w:rsidRPr="3D3D809A" w:rsidR="3D3D809A">
              <w:rPr>
                <w:rStyle w:val="Hyperlink"/>
              </w:rPr>
              <w:t>5</w:t>
            </w:r>
            <w:r>
              <w:fldChar w:fldCharType="end"/>
            </w:r>
          </w:hyperlink>
        </w:p>
        <w:p w:rsidR="0012099C" w:rsidP="3D3D809A" w:rsidRDefault="0012099C" w14:paraId="50371203" w14:textId="3B81B434">
          <w:pPr>
            <w:pStyle w:val="TOC1"/>
            <w:tabs>
              <w:tab w:val="left" w:leader="none" w:pos="480"/>
              <w:tab w:val="right" w:leader="dot" w:pos="9285"/>
            </w:tabs>
            <w:rPr>
              <w:rStyle w:val="Hyperlink"/>
              <w:noProof/>
              <w:kern w:val="2"/>
              <w:lang w:val="en-DE" w:eastAsia="en-DE"/>
              <w14:ligatures w14:val="standardContextual"/>
            </w:rPr>
          </w:pPr>
          <w:hyperlink w:anchor="_Toc114776618">
            <w:r w:rsidRPr="3D3D809A" w:rsidR="3D3D809A">
              <w:rPr>
                <w:rStyle w:val="Hyperlink"/>
              </w:rPr>
              <w:t>4.</w:t>
            </w:r>
            <w:r>
              <w:tab/>
            </w:r>
            <w:r w:rsidRPr="3D3D809A" w:rsidR="3D3D809A">
              <w:rPr>
                <w:rStyle w:val="Hyperlink"/>
              </w:rPr>
              <w:t>ELIA</w:t>
            </w:r>
            <w:r>
              <w:tab/>
            </w:r>
            <w:r>
              <w:fldChar w:fldCharType="begin"/>
            </w:r>
            <w:r>
              <w:instrText xml:space="preserve">PAGEREF _Toc114776618 \h</w:instrText>
            </w:r>
            <w:r>
              <w:fldChar w:fldCharType="separate"/>
            </w:r>
            <w:r w:rsidRPr="3D3D809A" w:rsidR="3D3D809A">
              <w:rPr>
                <w:rStyle w:val="Hyperlink"/>
              </w:rPr>
              <w:t>6</w:t>
            </w:r>
            <w:r>
              <w:fldChar w:fldCharType="end"/>
            </w:r>
          </w:hyperlink>
        </w:p>
        <w:p w:rsidR="0012099C" w:rsidP="3D3D809A" w:rsidRDefault="0012099C" w14:paraId="6BBAD56B" w14:textId="5A9F3AF8">
          <w:pPr>
            <w:pStyle w:val="TOC1"/>
            <w:tabs>
              <w:tab w:val="left" w:leader="none" w:pos="480"/>
              <w:tab w:val="right" w:leader="dot" w:pos="9285"/>
            </w:tabs>
            <w:rPr>
              <w:rStyle w:val="Hyperlink"/>
              <w:noProof/>
              <w:kern w:val="2"/>
              <w:lang w:val="en-DE" w:eastAsia="en-DE"/>
              <w14:ligatures w14:val="standardContextual"/>
            </w:rPr>
          </w:pPr>
          <w:hyperlink w:anchor="_Toc1718722595">
            <w:r w:rsidRPr="3D3D809A" w:rsidR="3D3D809A">
              <w:rPr>
                <w:rStyle w:val="Hyperlink"/>
              </w:rPr>
              <w:t>5.</w:t>
            </w:r>
            <w:r>
              <w:tab/>
            </w:r>
            <w:r w:rsidRPr="3D3D809A" w:rsidR="3D3D809A">
              <w:rPr>
                <w:rStyle w:val="Hyperlink"/>
              </w:rPr>
              <w:t>HOPS</w:t>
            </w:r>
            <w:r>
              <w:tab/>
            </w:r>
            <w:r>
              <w:fldChar w:fldCharType="begin"/>
            </w:r>
            <w:r>
              <w:instrText xml:space="preserve">PAGEREF _Toc1718722595 \h</w:instrText>
            </w:r>
            <w:r>
              <w:fldChar w:fldCharType="separate"/>
            </w:r>
            <w:r w:rsidRPr="3D3D809A" w:rsidR="3D3D809A">
              <w:rPr>
                <w:rStyle w:val="Hyperlink"/>
              </w:rPr>
              <w:t>6</w:t>
            </w:r>
            <w:r>
              <w:fldChar w:fldCharType="end"/>
            </w:r>
          </w:hyperlink>
        </w:p>
        <w:p w:rsidR="0012099C" w:rsidP="3D3D809A" w:rsidRDefault="0012099C" w14:paraId="799A60B4" w14:textId="2EAEA8C9">
          <w:pPr>
            <w:pStyle w:val="TOC1"/>
            <w:tabs>
              <w:tab w:val="left" w:leader="none" w:pos="480"/>
              <w:tab w:val="right" w:leader="dot" w:pos="9285"/>
            </w:tabs>
            <w:rPr>
              <w:rStyle w:val="Hyperlink"/>
              <w:noProof/>
              <w:kern w:val="2"/>
              <w:lang w:val="en-DE" w:eastAsia="en-DE"/>
              <w14:ligatures w14:val="standardContextual"/>
            </w:rPr>
          </w:pPr>
          <w:hyperlink w:anchor="_Toc619034546">
            <w:r w:rsidRPr="3D3D809A" w:rsidR="3D3D809A">
              <w:rPr>
                <w:rStyle w:val="Hyperlink"/>
              </w:rPr>
              <w:t>6.</w:t>
            </w:r>
            <w:r>
              <w:tab/>
            </w:r>
            <w:r w:rsidRPr="3D3D809A" w:rsidR="3D3D809A">
              <w:rPr>
                <w:rStyle w:val="Hyperlink"/>
              </w:rPr>
              <w:t>MAVIR</w:t>
            </w:r>
            <w:r>
              <w:tab/>
            </w:r>
            <w:r>
              <w:fldChar w:fldCharType="begin"/>
            </w:r>
            <w:r>
              <w:instrText xml:space="preserve">PAGEREF _Toc619034546 \h</w:instrText>
            </w:r>
            <w:r>
              <w:fldChar w:fldCharType="separate"/>
            </w:r>
            <w:r w:rsidRPr="3D3D809A" w:rsidR="3D3D809A">
              <w:rPr>
                <w:rStyle w:val="Hyperlink"/>
              </w:rPr>
              <w:t>8</w:t>
            </w:r>
            <w:r>
              <w:fldChar w:fldCharType="end"/>
            </w:r>
          </w:hyperlink>
        </w:p>
        <w:p w:rsidR="0012099C" w:rsidP="3D3D809A" w:rsidRDefault="0012099C" w14:paraId="327CDCE4" w14:textId="62FAA5A8">
          <w:pPr>
            <w:pStyle w:val="TOC1"/>
            <w:tabs>
              <w:tab w:val="left" w:leader="none" w:pos="480"/>
              <w:tab w:val="right" w:leader="dot" w:pos="9285"/>
            </w:tabs>
            <w:rPr>
              <w:rStyle w:val="Hyperlink"/>
              <w:noProof/>
              <w:kern w:val="2"/>
              <w:lang w:val="en-DE" w:eastAsia="en-DE"/>
              <w14:ligatures w14:val="standardContextual"/>
            </w:rPr>
          </w:pPr>
          <w:hyperlink w:anchor="_Toc1036580918">
            <w:r w:rsidRPr="3D3D809A" w:rsidR="3D3D809A">
              <w:rPr>
                <w:rStyle w:val="Hyperlink"/>
              </w:rPr>
              <w:t>7.</w:t>
            </w:r>
            <w:r>
              <w:tab/>
            </w:r>
            <w:r w:rsidRPr="3D3D809A" w:rsidR="3D3D809A">
              <w:rPr>
                <w:rStyle w:val="Hyperlink"/>
              </w:rPr>
              <w:t>PSE</w:t>
            </w:r>
            <w:r>
              <w:tab/>
            </w:r>
            <w:r>
              <w:fldChar w:fldCharType="begin"/>
            </w:r>
            <w:r>
              <w:instrText xml:space="preserve">PAGEREF _Toc1036580918 \h</w:instrText>
            </w:r>
            <w:r>
              <w:fldChar w:fldCharType="separate"/>
            </w:r>
            <w:r w:rsidRPr="3D3D809A" w:rsidR="3D3D809A">
              <w:rPr>
                <w:rStyle w:val="Hyperlink"/>
              </w:rPr>
              <w:t>8</w:t>
            </w:r>
            <w:r>
              <w:fldChar w:fldCharType="end"/>
            </w:r>
          </w:hyperlink>
        </w:p>
        <w:p w:rsidR="0012099C" w:rsidP="3D3D809A" w:rsidRDefault="0012099C" w14:paraId="7B32E846" w14:textId="323C6C98">
          <w:pPr>
            <w:pStyle w:val="TOC1"/>
            <w:tabs>
              <w:tab w:val="left" w:leader="none" w:pos="480"/>
              <w:tab w:val="right" w:leader="dot" w:pos="9285"/>
            </w:tabs>
            <w:rPr>
              <w:rStyle w:val="Hyperlink"/>
              <w:noProof/>
              <w:kern w:val="2"/>
              <w:lang w:val="en-DE" w:eastAsia="en-DE"/>
              <w14:ligatures w14:val="standardContextual"/>
            </w:rPr>
          </w:pPr>
          <w:hyperlink w:anchor="_Toc840308497">
            <w:r w:rsidRPr="3D3D809A" w:rsidR="3D3D809A">
              <w:rPr>
                <w:rStyle w:val="Hyperlink"/>
              </w:rPr>
              <w:t>8.</w:t>
            </w:r>
            <w:r>
              <w:tab/>
            </w:r>
            <w:r w:rsidRPr="3D3D809A" w:rsidR="3D3D809A">
              <w:rPr>
                <w:rStyle w:val="Hyperlink"/>
              </w:rPr>
              <w:t>RTE</w:t>
            </w:r>
            <w:r>
              <w:tab/>
            </w:r>
            <w:r>
              <w:fldChar w:fldCharType="begin"/>
            </w:r>
            <w:r>
              <w:instrText xml:space="preserve">PAGEREF _Toc840308497 \h</w:instrText>
            </w:r>
            <w:r>
              <w:fldChar w:fldCharType="separate"/>
            </w:r>
            <w:r w:rsidRPr="3D3D809A" w:rsidR="3D3D809A">
              <w:rPr>
                <w:rStyle w:val="Hyperlink"/>
              </w:rPr>
              <w:t>9</w:t>
            </w:r>
            <w:r>
              <w:fldChar w:fldCharType="end"/>
            </w:r>
          </w:hyperlink>
        </w:p>
        <w:p w:rsidR="0012099C" w:rsidP="3D3D809A" w:rsidRDefault="0012099C" w14:paraId="6B05B046" w14:textId="3CE372CD">
          <w:pPr>
            <w:pStyle w:val="TOC1"/>
            <w:tabs>
              <w:tab w:val="left" w:leader="none" w:pos="480"/>
              <w:tab w:val="right" w:leader="dot" w:pos="9285"/>
            </w:tabs>
            <w:rPr>
              <w:rStyle w:val="Hyperlink"/>
              <w:noProof/>
              <w:kern w:val="2"/>
              <w:lang w:val="en-DE" w:eastAsia="en-DE"/>
              <w14:ligatures w14:val="standardContextual"/>
            </w:rPr>
          </w:pPr>
          <w:hyperlink w:anchor="_Toc589030996">
            <w:r w:rsidRPr="3D3D809A" w:rsidR="3D3D809A">
              <w:rPr>
                <w:rStyle w:val="Hyperlink"/>
              </w:rPr>
              <w:t>9.</w:t>
            </w:r>
            <w:r>
              <w:tab/>
            </w:r>
            <w:r w:rsidRPr="3D3D809A" w:rsidR="3D3D809A">
              <w:rPr>
                <w:rStyle w:val="Hyperlink"/>
              </w:rPr>
              <w:t>SEPS</w:t>
            </w:r>
            <w:r>
              <w:tab/>
            </w:r>
            <w:r>
              <w:fldChar w:fldCharType="begin"/>
            </w:r>
            <w:r>
              <w:instrText xml:space="preserve">PAGEREF _Toc589030996 \h</w:instrText>
            </w:r>
            <w:r>
              <w:fldChar w:fldCharType="separate"/>
            </w:r>
            <w:r w:rsidRPr="3D3D809A" w:rsidR="3D3D809A">
              <w:rPr>
                <w:rStyle w:val="Hyperlink"/>
              </w:rPr>
              <w:t>9</w:t>
            </w:r>
            <w:r>
              <w:fldChar w:fldCharType="end"/>
            </w:r>
          </w:hyperlink>
        </w:p>
        <w:p w:rsidR="0012099C" w:rsidP="3D3D809A" w:rsidRDefault="0012099C" w14:paraId="54486E88" w14:textId="511F9720">
          <w:pPr>
            <w:pStyle w:val="TOC1"/>
            <w:tabs>
              <w:tab w:val="left" w:leader="none" w:pos="480"/>
              <w:tab w:val="right" w:leader="dot" w:pos="9285"/>
            </w:tabs>
            <w:rPr>
              <w:rStyle w:val="Hyperlink"/>
              <w:noProof/>
              <w:kern w:val="2"/>
              <w:lang w:val="en-DE" w:eastAsia="en-DE"/>
              <w14:ligatures w14:val="standardContextual"/>
            </w:rPr>
          </w:pPr>
          <w:hyperlink w:anchor="_Toc1833197360">
            <w:r w:rsidRPr="3D3D809A" w:rsidR="3D3D809A">
              <w:rPr>
                <w:rStyle w:val="Hyperlink"/>
              </w:rPr>
              <w:t>10.</w:t>
            </w:r>
            <w:r>
              <w:tab/>
            </w:r>
            <w:r w:rsidRPr="3D3D809A" w:rsidR="3D3D809A">
              <w:rPr>
                <w:rStyle w:val="Hyperlink"/>
              </w:rPr>
              <w:t>Transelectrica</w:t>
            </w:r>
            <w:r>
              <w:tab/>
            </w:r>
            <w:r>
              <w:fldChar w:fldCharType="begin"/>
            </w:r>
            <w:r>
              <w:instrText xml:space="preserve">PAGEREF _Toc1833197360 \h</w:instrText>
            </w:r>
            <w:r>
              <w:fldChar w:fldCharType="separate"/>
            </w:r>
            <w:r w:rsidRPr="3D3D809A" w:rsidR="3D3D809A">
              <w:rPr>
                <w:rStyle w:val="Hyperlink"/>
              </w:rPr>
              <w:t>10</w:t>
            </w:r>
            <w:r>
              <w:fldChar w:fldCharType="end"/>
            </w:r>
          </w:hyperlink>
          <w:r>
            <w:fldChar w:fldCharType="end"/>
          </w:r>
        </w:p>
      </w:sdtContent>
    </w:sdt>
    <w:p w:rsidR="00AC6725" w:rsidP="0A478607" w:rsidRDefault="00C632C0" w14:paraId="06647A8E" w14:textId="79C5300B">
      <w:pPr>
        <w:pStyle w:val="TOC1"/>
        <w:tabs>
          <w:tab w:val="left" w:pos="480"/>
          <w:tab w:val="right" w:leader="dot" w:pos="9285"/>
        </w:tabs>
        <w:rPr>
          <w:rStyle w:val="Hyperlink"/>
          <w:noProof/>
          <w:kern w:val="2"/>
          <w:lang w:eastAsia="en-GB"/>
          <w14:ligatures w14:val="standardContextual"/>
        </w:rPr>
      </w:pPr>
    </w:p>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006F03" w:rsidP="54C48B70" w:rsidRDefault="54C48B70" w14:paraId="3B6A9FD0" w14:textId="572C2450">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End w:id="7"/>
      <w:bookmarkEnd w:id="8"/>
      <w:bookmarkEnd w:id="9"/>
      <w:bookmarkEnd w:id="10"/>
      <w:bookmarkEnd w:id="11"/>
      <w:bookmarkEnd w:id="12"/>
      <w:bookmarkStart w:name="_Toc1285513022" w:id="1738529630"/>
      <w:r w:rsidR="3D3D809A">
        <w:rPr/>
        <w:t>Introduction</w:t>
      </w:r>
      <w:bookmarkStart w:name="_Toc470688454" w:id="20"/>
      <w:bookmarkStart w:name="_Toc470689108" w:id="21"/>
      <w:bookmarkEnd w:id="13"/>
      <w:bookmarkEnd w:id="14"/>
      <w:bookmarkEnd w:id="15"/>
      <w:bookmarkEnd w:id="16"/>
      <w:bookmarkEnd w:id="17"/>
      <w:bookmarkEnd w:id="18"/>
      <w:bookmarkEnd w:id="20"/>
      <w:bookmarkEnd w:id="21"/>
      <w:bookmarkEnd w:id="1738529630"/>
    </w:p>
    <w:p w:rsidR="3946F685" w:rsidP="3946F685" w:rsidRDefault="54C48B70" w14:paraId="584C4529" w14:textId="230D515D">
      <w:r w:rsidRPr="54C48B70">
        <w:rPr>
          <w:rFonts w:eastAsia="Arial" w:cs="Arial"/>
          <w:color w:val="000000" w:themeColor="text1"/>
        </w:rPr>
        <w:t xml:space="preserve">This annex contains the required information for each Core TSO that has applied capacity reductions for its CNECs in more than 1% of ID CC MTUs of the analysed quarter as described per Article 18(12). </w:t>
      </w:r>
      <w:r w:rsidRPr="54C48B70">
        <w:rPr>
          <w:rFonts w:eastAsia="Arial" w:cs="Arial"/>
        </w:rPr>
        <w:t xml:space="preserve"> </w:t>
      </w:r>
    </w:p>
    <w:bookmarkEnd w:id="6"/>
    <w:p w:rsidR="54C48B70" w:rsidRDefault="54C48B70" w14:paraId="661E246D" w14:textId="5E8EDC0F">
      <w:r>
        <w:br w:type="page"/>
      </w:r>
    </w:p>
    <w:p w:rsidR="54C48B70" w:rsidP="54C48B70" w:rsidRDefault="54C48B70" w14:paraId="6CB8F637" w14:textId="2F1D20FD">
      <w:pPr>
        <w:rPr>
          <w:rFonts w:eastAsia="Arial" w:cs="Arial"/>
        </w:rPr>
      </w:pPr>
    </w:p>
    <w:p w:rsidRPr="00272671" w:rsidR="00E313E3" w:rsidP="00272671" w:rsidRDefault="6A3B69B8" w14:paraId="0D8124DD" w14:textId="4D00C96F">
      <w:pPr>
        <w:pStyle w:val="Heading1"/>
        <w:rPr/>
      </w:pPr>
      <w:bookmarkStart w:name="_Toc73696910" w:id="22"/>
      <w:bookmarkStart w:name="_Toc2025492903" w:id="677151855"/>
      <w:r w:rsidR="3D3D809A">
        <w:rPr/>
        <w:t>CEPS</w:t>
      </w:r>
      <w:bookmarkEnd w:id="22"/>
      <w:bookmarkEnd w:id="677151855"/>
    </w:p>
    <w:p w:rsidRPr="00272671" w:rsidR="03D1E99D" w:rsidP="00272671" w:rsidRDefault="0A478607" w14:paraId="2E0D852A" w14:textId="0F9F936C">
      <w:pPr>
        <w:pStyle w:val="Heading1"/>
        <w:rPr/>
      </w:pPr>
      <w:bookmarkStart w:name="_Toc2101903451" w:id="1707764321"/>
      <w:proofErr w:type="spellStart"/>
      <w:r w:rsidR="3D3D809A">
        <w:rPr/>
        <w:t>DAVinCy</w:t>
      </w:r>
      <w:proofErr w:type="spellEnd"/>
      <w:r w:rsidR="3D3D809A">
        <w:rPr/>
        <w:t xml:space="preserve"> TSOs</w:t>
      </w:r>
      <w:bookmarkEnd w:id="1707764321"/>
    </w:p>
    <w:p w:rsidR="03D1E99D" w:rsidP="00B74194" w:rsidRDefault="2F56F7B2" w14:paraId="6DBFCF43" w14:textId="47C9773C">
      <w:pPr>
        <w:pStyle w:val="Heading2"/>
        <w:rPr/>
      </w:pPr>
      <w:bookmarkStart w:name="_Toc1184901820" w:id="350184048"/>
      <w:r w:rsidR="3D3D809A">
        <w:rPr/>
        <w:t>APG</w:t>
      </w:r>
      <w:bookmarkEnd w:id="350184048"/>
    </w:p>
    <w:p w:rsidR="60323CDF" w:rsidP="60323CDF" w:rsidRDefault="60323CDF" w14:paraId="0645963D" w14:textId="17C6C676">
      <w:pPr>
        <w:pStyle w:val="Heading5"/>
        <w:numPr>
          <w:ilvl w:val="0"/>
          <w:numId w:val="0"/>
        </w:numPr>
        <w:spacing w:before="40" w:beforeAutospacing="off" w:after="0" w:afterAutospacing="off" w:line="276" w:lineRule="auto"/>
        <w:jc w:val="both"/>
      </w:pPr>
      <w:r w:rsidRPr="60323CDF" w:rsidR="60323CDF">
        <w:rPr>
          <w:rFonts w:ascii="Calibri" w:hAnsi="Calibri" w:eastAsia="Calibri" w:cs="Calibri"/>
          <w:b w:val="0"/>
          <w:bCs w:val="0"/>
          <w:noProof w:val="0"/>
          <w:color w:val="4F81BD"/>
          <w:sz w:val="20"/>
          <w:szCs w:val="20"/>
          <w:lang w:val="en-IE"/>
        </w:rPr>
        <w:t>Overview</w:t>
      </w:r>
    </w:p>
    <w:p w:rsidR="60323CDF" w:rsidP="60323CDF" w:rsidRDefault="60323CDF" w14:paraId="6F54950A" w14:textId="50E5DA7A">
      <w:pPr>
        <w:spacing w:before="0" w:beforeAutospacing="off" w:after="200" w:afterAutospacing="off" w:line="276" w:lineRule="auto"/>
        <w:jc w:val="both"/>
      </w:pPr>
      <w:r w:rsidRPr="60323CDF" w:rsidR="60323CDF">
        <w:rPr>
          <w:rFonts w:ascii="Calibri" w:hAnsi="Calibri" w:eastAsia="Calibri" w:cs="Calibri"/>
          <w:noProof w:val="0"/>
          <w:color w:val="262626" w:themeColor="text1" w:themeTint="D9" w:themeShade="FF"/>
          <w:sz w:val="20"/>
          <w:szCs w:val="20"/>
          <w:lang w:val="en-IE"/>
        </w:rPr>
        <w:t>ATC reductions are essential to prevent network overloads due to the challenges outlined below along with their mitigation measures. For IDCC(a), APG performs ATC validation, while for IDCC(b), a dual-validation approach is applied, combining ATC validation with IVA validation in coordination with six iDaVincy TSOs. This dual approach ensures robustness, particularly in special grid situations or when delays or limitations occur in the IVA process due to its relative novelty.</w:t>
      </w:r>
    </w:p>
    <w:p w:rsidR="60323CDF" w:rsidP="60323CDF" w:rsidRDefault="60323CDF" w14:paraId="44A22BDD" w14:textId="3DD69C3A">
      <w:pPr>
        <w:spacing w:before="0" w:beforeAutospacing="off" w:after="200" w:afterAutospacing="off" w:line="276" w:lineRule="auto"/>
        <w:jc w:val="both"/>
      </w:pPr>
      <w:r w:rsidRPr="60323CDF" w:rsidR="60323CDF">
        <w:rPr>
          <w:rFonts w:ascii="Calibri" w:hAnsi="Calibri" w:eastAsia="Calibri" w:cs="Calibri"/>
          <w:b w:val="1"/>
          <w:bCs w:val="1"/>
          <w:noProof w:val="0"/>
          <w:color w:val="262626" w:themeColor="text1" w:themeTint="D9" w:themeShade="FF"/>
          <w:sz w:val="20"/>
          <w:szCs w:val="20"/>
          <w:lang w:val="en-IE"/>
        </w:rPr>
        <w:t>APG’s geographic location and outdated trading results from non-Core bidding zones</w:t>
      </w:r>
    </w:p>
    <w:p w:rsidR="60323CDF" w:rsidP="60323CDF" w:rsidRDefault="60323CDF" w14:paraId="4ABF2454" w14:textId="6EC8ED6D">
      <w:pPr>
        <w:spacing w:before="240" w:beforeAutospacing="off" w:after="240" w:afterAutospacing="off" w:line="276" w:lineRule="auto"/>
        <w:jc w:val="both"/>
      </w:pPr>
      <w:r w:rsidRPr="60323CDF" w:rsidR="60323CDF">
        <w:rPr>
          <w:rFonts w:ascii="Calibri" w:hAnsi="Calibri" w:eastAsia="Calibri" w:cs="Calibri"/>
          <w:noProof w:val="0"/>
          <w:color w:val="262626" w:themeColor="text1" w:themeTint="D9" w:themeShade="FF"/>
          <w:sz w:val="20"/>
          <w:szCs w:val="20"/>
          <w:lang w:val="en-GB"/>
        </w:rPr>
        <w:t xml:space="preserve">APG’s central position in the interconnected European grid, belonging to three capacity calculation regions (Core, Italy North, and SNB), and its proximity to the Balkans, increases APG’s CNEC loading sensitivity to deviations between forecasted and actual conditions as well as misalignments between the regions. This unique position amplifies the impact of outdated market data. For IDCC(a), the use of outdated non-Core D-2 SDAC net positions often leads to discrepancies. Similarly, IDCC(b) is based on the non-Core SIDC status of 16:00 D-1, failing to account for market changes up to 22:00 D-1. This can result in overestimated ATCs that risk physical overloads. </w:t>
      </w:r>
    </w:p>
    <w:p w:rsidR="60323CDF" w:rsidP="60323CDF" w:rsidRDefault="60323CDF" w14:paraId="57BE68DF" w14:textId="3E7E461A">
      <w:pPr>
        <w:spacing w:before="240" w:beforeAutospacing="off" w:after="240" w:afterAutospacing="off" w:line="276" w:lineRule="auto"/>
        <w:jc w:val="both"/>
      </w:pPr>
      <w:r w:rsidRPr="60323CDF" w:rsidR="60323CDF">
        <w:rPr>
          <w:rFonts w:ascii="Calibri" w:hAnsi="Calibri" w:eastAsia="Calibri" w:cs="Calibri"/>
          <w:noProof w:val="0"/>
          <w:color w:val="262626" w:themeColor="text1" w:themeTint="D9" w:themeShade="FF"/>
          <w:sz w:val="20"/>
          <w:szCs w:val="20"/>
          <w:lang w:val="en-IE"/>
        </w:rPr>
        <w:t>To address these issues, APG updates non-Core net positions during validation to align with actual market outcome. Additionally, APG is driving enhancements to the Core Capacity Calculation Tool to enable IDCC(a) capacities to incorporate all updated SDAC net positions and IDCC(b) capacities to use all the latest SIDC net positions. These improvements aim to enhance accuracy, reduce unnecessary local reductions, and improve operational efficiency, leading to a significant decrease in limitations during the validation step.</w:t>
      </w:r>
    </w:p>
    <w:p w:rsidR="60323CDF" w:rsidP="60323CDF" w:rsidRDefault="60323CDF" w14:paraId="6BACFF8B" w14:textId="244B64B9">
      <w:pPr>
        <w:spacing w:before="0" w:beforeAutospacing="off" w:after="200" w:afterAutospacing="off" w:line="276" w:lineRule="auto"/>
        <w:jc w:val="both"/>
      </w:pPr>
      <w:r w:rsidRPr="60323CDF" w:rsidR="60323CDF">
        <w:rPr>
          <w:rFonts w:ascii="Calibri" w:hAnsi="Calibri" w:eastAsia="Calibri" w:cs="Calibri"/>
          <w:noProof w:val="0"/>
          <w:color w:val="262626" w:themeColor="text1" w:themeTint="D9" w:themeShade="FF"/>
          <w:sz w:val="20"/>
          <w:szCs w:val="20"/>
          <w:lang w:val="en-IE"/>
        </w:rPr>
        <w:t>In general, enhanced synchronization across CCRs can ensure more consistent and reliable capacity calculations, which could prevent mismatches and reduce the frequent triggering of local validations. The introduction of the CE CCR, that will cover the Core and the Italy North CCRs, represents a significant step toward more accurate IDCC(a) capacities.</w:t>
      </w:r>
    </w:p>
    <w:p w:rsidR="60323CDF" w:rsidP="60323CDF" w:rsidRDefault="60323CDF" w14:paraId="43B48BB3" w14:textId="0B2E54BA">
      <w:pPr>
        <w:spacing w:before="0" w:beforeAutospacing="off" w:after="200" w:afterAutospacing="off" w:line="276" w:lineRule="auto"/>
        <w:jc w:val="left"/>
      </w:pPr>
      <w:r w:rsidRPr="60323CDF" w:rsidR="60323CDF">
        <w:rPr>
          <w:rFonts w:ascii="Calibri" w:hAnsi="Calibri" w:eastAsia="Calibri" w:cs="Calibri"/>
          <w:b w:val="1"/>
          <w:bCs w:val="1"/>
          <w:noProof w:val="0"/>
          <w:color w:val="262626" w:themeColor="text1" w:themeTint="D9" w:themeShade="FF"/>
          <w:sz w:val="20"/>
          <w:szCs w:val="20"/>
          <w:lang w:val="en-IE"/>
        </w:rPr>
        <w:t>Neglect CNECs with small PTDF and RAM combinations.</w:t>
      </w:r>
    </w:p>
    <w:p w:rsidR="60323CDF" w:rsidP="60323CDF" w:rsidRDefault="60323CDF" w14:paraId="306EF02A" w14:textId="45BED911">
      <w:pPr>
        <w:spacing w:before="0" w:beforeAutospacing="off" w:after="200" w:afterAutospacing="off" w:line="276" w:lineRule="auto"/>
        <w:jc w:val="left"/>
      </w:pPr>
      <w:r w:rsidRPr="60323CDF" w:rsidR="60323CDF">
        <w:rPr>
          <w:rFonts w:ascii="Calibri" w:hAnsi="Calibri" w:eastAsia="Calibri" w:cs="Calibri"/>
          <w:noProof w:val="0"/>
          <w:color w:val="262626" w:themeColor="text1" w:themeTint="D9" w:themeShade="FF"/>
          <w:sz w:val="20"/>
          <w:szCs w:val="20"/>
          <w:lang w:val="en-IE"/>
        </w:rPr>
        <w:t>The central ATC extraction algorithm excludes CNECs with RAM below 10 MW for IDCC(a) and 50 MW for IDCC(b) border where their PTDF is ≤ 0.5% for IDCC(a) and 3% for IDCC(b). This can result in the allocation of non-existent capacities. To mitigate this and ensure operational grid security, APG validates all Austrian CNECs.</w:t>
      </w:r>
    </w:p>
    <w:p w:rsidR="60323CDF" w:rsidP="60323CDF" w:rsidRDefault="60323CDF" w14:paraId="7686691D" w14:textId="414C8C06">
      <w:pPr>
        <w:spacing w:before="0" w:beforeAutospacing="off" w:after="200" w:afterAutospacing="off" w:line="276" w:lineRule="auto"/>
        <w:jc w:val="both"/>
      </w:pPr>
      <w:r w:rsidRPr="60323CDF" w:rsidR="60323CDF">
        <w:rPr>
          <w:rFonts w:ascii="Calibri" w:hAnsi="Calibri" w:eastAsia="Calibri" w:cs="Calibri"/>
          <w:b w:val="1"/>
          <w:bCs w:val="1"/>
          <w:noProof w:val="0"/>
          <w:color w:val="262626" w:themeColor="text1" w:themeTint="D9" w:themeShade="FF"/>
          <w:sz w:val="20"/>
          <w:szCs w:val="20"/>
          <w:lang w:val="en-IE"/>
        </w:rPr>
        <w:t>Need for limitations higher than initial ATCs due to ATC redistribution</w:t>
      </w:r>
    </w:p>
    <w:p w:rsidR="60323CDF" w:rsidP="60323CDF" w:rsidRDefault="60323CDF" w14:paraId="1193FD40" w14:textId="245123D2">
      <w:pPr>
        <w:pStyle w:val="Normal"/>
        <w:suppressLineNumbers w:val="0"/>
        <w:bidi w:val="0"/>
        <w:spacing w:before="0" w:beforeAutospacing="off" w:after="200" w:afterAutospacing="off" w:line="276" w:lineRule="auto"/>
        <w:ind w:left="0" w:right="0"/>
        <w:jc w:val="left"/>
      </w:pPr>
      <w:r w:rsidRPr="60323CDF" w:rsidR="60323CDF">
        <w:rPr>
          <w:rFonts w:ascii="Calibri" w:hAnsi="Calibri" w:eastAsia="Calibri" w:cs="Calibri"/>
          <w:noProof w:val="0"/>
          <w:color w:val="262626" w:themeColor="text1" w:themeTint="D9" w:themeShade="FF"/>
          <w:sz w:val="20"/>
          <w:szCs w:val="20"/>
          <w:lang w:val="en-IE"/>
        </w:rPr>
        <w:t>14% of all reported limitations are not reductions of the initial ATCs but rather limitations applied to the final ATCs. During the validation process, APG can only assess whether the given initial ATCs result in a combination of ATCs that do not overload any APG CNEC. However, due to the central calculation design, a redistribution of ATCs after validation is possible. This redistribution can lead to a completely new set of ATCs that were not known during the validation phase.</w:t>
      </w:r>
    </w:p>
    <w:p w:rsidR="60323CDF" w:rsidP="60323CDF" w:rsidRDefault="60323CDF" w14:paraId="41101C35" w14:textId="000C837F">
      <w:pPr>
        <w:spacing w:before="0" w:beforeAutospacing="off" w:after="200" w:afterAutospacing="off" w:line="276" w:lineRule="auto"/>
        <w:jc w:val="left"/>
      </w:pPr>
      <w:r w:rsidRPr="60323CDF" w:rsidR="60323CDF">
        <w:rPr>
          <w:rFonts w:ascii="Calibri" w:hAnsi="Calibri" w:eastAsia="Calibri" w:cs="Calibri"/>
          <w:noProof w:val="0"/>
          <w:color w:val="262626" w:themeColor="text1" w:themeTint="D9" w:themeShade="FF"/>
          <w:sz w:val="20"/>
          <w:szCs w:val="20"/>
          <w:lang w:val="en-IE"/>
        </w:rPr>
        <w:t>As a result, even when the initial ATCs pose no risk, APG calculates validated ATCs that are slightly higher than the initial ATCs. These validated ATCs can subsequently limit the final ATCs in case of significant increases caused by redistribution.</w:t>
      </w:r>
    </w:p>
    <w:p w:rsidR="60323CDF" w:rsidP="60323CDF" w:rsidRDefault="60323CDF" w14:paraId="3045D34A" w14:textId="2765D084">
      <w:pPr>
        <w:spacing w:before="0" w:beforeAutospacing="off" w:after="200" w:afterAutospacing="off" w:line="276" w:lineRule="auto"/>
        <w:jc w:val="left"/>
      </w:pPr>
      <w:r w:rsidRPr="60323CDF" w:rsidR="60323CDF">
        <w:rPr>
          <w:rFonts w:ascii="Calibri" w:hAnsi="Calibri" w:eastAsia="Calibri" w:cs="Calibri"/>
          <w:noProof w:val="0"/>
          <w:color w:val="262626" w:themeColor="text1" w:themeTint="D9" w:themeShade="FF"/>
          <w:sz w:val="20"/>
          <w:szCs w:val="20"/>
          <w:lang w:val="en-IE"/>
        </w:rPr>
        <w:t>This approach is particularly important given the impact of neglected flows, as it ensures grid security despite potential redistributions.</w:t>
      </w:r>
    </w:p>
    <w:p w:rsidR="60323CDF" w:rsidP="60323CDF" w:rsidRDefault="60323CDF" w14:paraId="3E4251C1" w14:textId="6AB154BD">
      <w:pPr>
        <w:spacing w:before="0" w:beforeAutospacing="off" w:after="200" w:afterAutospacing="off" w:line="276" w:lineRule="auto"/>
        <w:jc w:val="left"/>
      </w:pPr>
      <w:r w:rsidRPr="60323CDF" w:rsidR="60323CDF">
        <w:rPr>
          <w:rFonts w:ascii="Calibri" w:hAnsi="Calibri" w:eastAsia="Calibri" w:cs="Calibri"/>
          <w:noProof w:val="0"/>
          <w:color w:val="262626" w:themeColor="text1" w:themeTint="D9" w:themeShade="FF"/>
          <w:sz w:val="20"/>
          <w:szCs w:val="20"/>
          <w:lang w:val="en-IE"/>
        </w:rPr>
        <w:t>Unlike ATC validation, IVA validation can only result in lower capacities. Thus, a validated initial domain that does not compromise grid security will remain secure after the validation step because the IVA process effectively restricts the FB domain to ensure safety.</w:t>
      </w:r>
    </w:p>
    <w:p w:rsidR="60323CDF" w:rsidP="60323CDF" w:rsidRDefault="60323CDF" w14:paraId="4F7D88F8" w14:textId="28BC874C">
      <w:pPr>
        <w:spacing w:before="0" w:beforeAutospacing="off" w:after="200" w:afterAutospacing="off" w:line="276" w:lineRule="auto"/>
        <w:jc w:val="left"/>
      </w:pPr>
      <w:r w:rsidRPr="60323CDF" w:rsidR="60323CDF">
        <w:rPr>
          <w:rFonts w:ascii="Calibri" w:hAnsi="Calibri" w:eastAsia="Calibri" w:cs="Calibri"/>
          <w:b w:val="1"/>
          <w:bCs w:val="1"/>
          <w:noProof w:val="0"/>
          <w:color w:val="262626" w:themeColor="text1" w:themeTint="D9" w:themeShade="FF"/>
          <w:sz w:val="20"/>
          <w:szCs w:val="20"/>
          <w:lang w:val="en-IE"/>
        </w:rPr>
        <w:t xml:space="preserve">Congestion Management Process Design Risks   </w:t>
      </w:r>
    </w:p>
    <w:p w:rsidR="60323CDF" w:rsidP="60323CDF" w:rsidRDefault="60323CDF" w14:paraId="4BD35D15" w14:textId="623B0242">
      <w:pPr>
        <w:spacing w:before="240" w:beforeAutospacing="off" w:after="240" w:afterAutospacing="off" w:line="276" w:lineRule="auto"/>
        <w:jc w:val="left"/>
      </w:pPr>
      <w:r w:rsidRPr="60323CDF" w:rsidR="60323CDF">
        <w:rPr>
          <w:rFonts w:ascii="Calibri" w:hAnsi="Calibri" w:eastAsia="Calibri" w:cs="Calibri"/>
          <w:noProof w:val="0"/>
          <w:color w:val="262626" w:themeColor="text1" w:themeTint="D9" w:themeShade="FF"/>
          <w:sz w:val="20"/>
          <w:szCs w:val="20"/>
          <w:lang w:val="en-IE"/>
        </w:rPr>
        <w:t xml:space="preserve">APG was a main driver in incorporating IDA1 and continuous trading results (up to 16:00 D-1) into DACF grid models, improving their quality for congestion management and IDCC(b) capacity calculations. However, several challenges remain: Not all TSOs provide power-plant-level data, reducing the models' granularity and trades occurring between 16:00 D-1 and 21:40 D-1 remain uncaptured. APG needs to consider these risks in its validation. To address these gaps, APG emphasizes the need for TSOs to include more granular data and advocates for faster congestion management processes. These improvements could mitigate risks and enhance the accuracy of IDCC(b) capacities. </w:t>
      </w:r>
    </w:p>
    <w:p w:rsidR="60323CDF" w:rsidP="60323CDF" w:rsidRDefault="60323CDF" w14:paraId="3DE4D574" w14:textId="3E3EDC62">
      <w:pPr>
        <w:pStyle w:val="Heading5"/>
        <w:numPr>
          <w:ilvl w:val="0"/>
          <w:numId w:val="0"/>
        </w:numPr>
        <w:spacing w:before="40" w:beforeAutospacing="off" w:after="0" w:afterAutospacing="off" w:line="276" w:lineRule="auto"/>
        <w:jc w:val="both"/>
      </w:pPr>
      <w:r w:rsidRPr="60323CDF" w:rsidR="60323CDF">
        <w:rPr>
          <w:rFonts w:ascii="Calibri" w:hAnsi="Calibri" w:eastAsia="Calibri" w:cs="Calibri"/>
          <w:b w:val="0"/>
          <w:bCs w:val="0"/>
          <w:noProof w:val="0"/>
          <w:color w:val="4F81BD"/>
          <w:sz w:val="20"/>
          <w:szCs w:val="20"/>
          <w:lang w:val="en-IE"/>
        </w:rPr>
        <w:t>Conclusion</w:t>
      </w:r>
    </w:p>
    <w:p w:rsidR="60323CDF" w:rsidP="60323CDF" w:rsidRDefault="60323CDF" w14:paraId="01C62B93" w14:textId="14E81CAD">
      <w:pPr>
        <w:spacing w:before="0" w:beforeAutospacing="off" w:after="200" w:afterAutospacing="off" w:line="276" w:lineRule="auto"/>
        <w:jc w:val="both"/>
      </w:pPr>
      <w:r w:rsidRPr="60323CDF" w:rsidR="60323CDF">
        <w:rPr>
          <w:rFonts w:ascii="Calibri" w:hAnsi="Calibri" w:eastAsia="Calibri" w:cs="Calibri"/>
          <w:noProof w:val="0"/>
          <w:color w:val="262626" w:themeColor="text1" w:themeTint="D9" w:themeShade="FF"/>
          <w:sz w:val="20"/>
          <w:szCs w:val="20"/>
          <w:lang w:val="en-IE"/>
        </w:rPr>
        <w:t>APG is actively addressing the challenges associated with IDCC(a) and IDCC(b) calculations. By improving market data synchronization, enhancing validation processes assumptions, and contributing to broader capacity calculation advancements, APG is working to minimize the need for capacity reductions while ensuring operational security and market efficiency.</w:t>
      </w:r>
    </w:p>
    <w:p w:rsidR="60323CDF" w:rsidP="60323CDF" w:rsidRDefault="60323CDF" w14:paraId="7051A5E2" w14:textId="0C1CB68C">
      <w:pPr>
        <w:pStyle w:val="Normal"/>
      </w:pPr>
    </w:p>
    <w:p w:rsidR="03D1E99D" w:rsidP="00B74194" w:rsidRDefault="0A478607" w14:paraId="39A4912F" w14:textId="6EE902FB">
      <w:pPr>
        <w:pStyle w:val="Heading2"/>
        <w:rPr/>
      </w:pPr>
      <w:bookmarkStart w:name="_Toc1360840711" w:id="1926220910"/>
      <w:r w:rsidR="3D3D809A">
        <w:rPr/>
        <w:t>German TSOs</w:t>
      </w:r>
      <w:bookmarkEnd w:id="1926220910"/>
    </w:p>
    <w:p w:rsidRPr="00B74194" w:rsidR="03D1E99D" w:rsidP="00B74194" w:rsidRDefault="1206729B" w14:paraId="221AAB04" w14:textId="16E50386">
      <w:pPr>
        <w:pStyle w:val="Heading2"/>
        <w:rPr/>
      </w:pPr>
      <w:bookmarkStart w:name="_Toc431072885" w:id="599610514"/>
      <w:r w:rsidR="3D3D809A">
        <w:rPr/>
        <w:t>TENNET TSO BV</w:t>
      </w:r>
      <w:bookmarkEnd w:id="599610514"/>
    </w:p>
    <w:p w:rsidRPr="00272671" w:rsidR="00E313E3" w:rsidP="00272671" w:rsidRDefault="07FB5893" w14:paraId="14A5302E" w14:textId="228A799E">
      <w:pPr>
        <w:pStyle w:val="Heading1"/>
        <w:rPr/>
      </w:pPr>
      <w:bookmarkStart w:name="_Toc270444373" w:id="37681508"/>
      <w:r w:rsidR="3D3D809A">
        <w:rPr/>
        <w:t>ELES</w:t>
      </w:r>
      <w:bookmarkEnd w:id="37681508"/>
    </w:p>
    <w:p w:rsidR="76E6E2AF" w:rsidP="76E6E2AF" w:rsidRDefault="76E6E2AF" w14:paraId="2C40B27B" w14:textId="5AFE07FA">
      <w:pPr>
        <w:pStyle w:val="Normal"/>
      </w:pPr>
    </w:p>
    <w:p w:rsidR="76E6E2AF" w:rsidP="76E6E2AF" w:rsidRDefault="76E6E2AF" w14:paraId="0FC4BFA7" w14:textId="73BE9982">
      <w:pPr>
        <w:spacing w:before="0" w:beforeAutospacing="off" w:after="0" w:afterAutospacing="off" w:line="312" w:lineRule="auto"/>
        <w:jc w:val="left"/>
      </w:pPr>
      <w:r w:rsidRPr="76E6E2AF" w:rsidR="76E6E2AF">
        <w:rPr>
          <w:rFonts w:ascii="Arial" w:hAnsi="Arial" w:eastAsia="Arial" w:cs="Arial"/>
          <w:b w:val="1"/>
          <w:bCs w:val="1"/>
          <w:noProof w:val="0"/>
          <w:sz w:val="20"/>
          <w:szCs w:val="20"/>
          <w:lang w:val="en-GB"/>
        </w:rPr>
        <w:t xml:space="preserve">General measures to avoid cross-zonal capacity reductions in the future, as per </w:t>
      </w:r>
      <w:r w:rsidRPr="76E6E2AF" w:rsidR="76E6E2AF">
        <w:rPr>
          <w:rFonts w:ascii="Arial" w:hAnsi="Arial" w:eastAsia="Arial" w:cs="Arial"/>
          <w:b w:val="1"/>
          <w:bCs w:val="1"/>
          <w:noProof w:val="0"/>
          <w:sz w:val="20"/>
          <w:szCs w:val="20"/>
          <w:lang w:val="en-IE"/>
        </w:rPr>
        <w:t xml:space="preserve">Article 18(11)(b) </w:t>
      </w:r>
      <w:r w:rsidRPr="76E6E2AF" w:rsidR="76E6E2AF">
        <w:rPr>
          <w:rFonts w:ascii="Arial" w:hAnsi="Arial" w:eastAsia="Arial" w:cs="Arial"/>
          <w:b w:val="1"/>
          <w:bCs w:val="1"/>
          <w:noProof w:val="0"/>
          <w:sz w:val="20"/>
          <w:szCs w:val="20"/>
          <w:lang w:val="en-GB"/>
        </w:rPr>
        <w:t>of ID CCM:</w:t>
      </w:r>
    </w:p>
    <w:p w:rsidR="76E6E2AF" w:rsidP="76E6E2AF" w:rsidRDefault="76E6E2AF" w14:paraId="7AEBD47F" w14:textId="611A528C">
      <w:pPr>
        <w:spacing w:before="0" w:beforeAutospacing="off" w:after="0" w:afterAutospacing="off" w:line="312" w:lineRule="auto"/>
        <w:jc w:val="left"/>
      </w:pPr>
      <w:r w:rsidRPr="76E6E2AF" w:rsidR="76E6E2AF">
        <w:rPr>
          <w:rFonts w:ascii="Arial" w:hAnsi="Arial" w:eastAsia="Arial" w:cs="Arial"/>
          <w:noProof w:val="0"/>
          <w:sz w:val="20"/>
          <w:szCs w:val="20"/>
          <w:lang w:val="en-IE"/>
        </w:rPr>
        <w:t xml:space="preserve"> </w:t>
      </w:r>
    </w:p>
    <w:p w:rsidR="76E6E2AF" w:rsidP="76E6E2AF" w:rsidRDefault="76E6E2AF" w14:paraId="3C620CBE" w14:textId="59EEC7E1">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6E6E2AF" w:rsidR="76E6E2AF">
        <w:rPr>
          <w:rFonts w:ascii="Arial" w:hAnsi="Arial" w:eastAsia="Arial" w:cs="Arial"/>
          <w:noProof w:val="0"/>
          <w:sz w:val="20"/>
          <w:szCs w:val="20"/>
          <w:lang w:val="en-GB"/>
        </w:rPr>
        <w:t>Improvement in congestion management – we will continue to improve the quality of our inputs for CORE ID CC in order to avoid unnecessary IVA application in case of errors in inputs files.</w:t>
      </w:r>
    </w:p>
    <w:p w:rsidR="76E6E2AF" w:rsidP="76E6E2AF" w:rsidRDefault="76E6E2AF" w14:paraId="373F0C49" w14:textId="5DEA6748">
      <w:pPr>
        <w:spacing w:before="0" w:beforeAutospacing="off" w:after="0" w:afterAutospacing="off" w:line="312" w:lineRule="auto"/>
        <w:jc w:val="left"/>
      </w:pPr>
      <w:r w:rsidRPr="76E6E2AF" w:rsidR="76E6E2AF">
        <w:rPr>
          <w:rFonts w:ascii="Arial" w:hAnsi="Arial" w:eastAsia="Arial" w:cs="Arial"/>
          <w:noProof w:val="0"/>
          <w:sz w:val="20"/>
          <w:szCs w:val="20"/>
          <w:lang w:val="en-GB"/>
        </w:rPr>
        <w:t xml:space="preserve"> </w:t>
      </w:r>
    </w:p>
    <w:p w:rsidR="76E6E2AF" w:rsidP="76E6E2AF" w:rsidRDefault="76E6E2AF" w14:paraId="316F8042" w14:textId="7417BE8E">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6E6E2AF" w:rsidR="76E6E2AF">
        <w:rPr>
          <w:rFonts w:ascii="Arial" w:hAnsi="Arial" w:eastAsia="Arial" w:cs="Arial"/>
          <w:noProof w:val="0"/>
          <w:sz w:val="20"/>
          <w:szCs w:val="20"/>
          <w:lang w:val="en-GB"/>
        </w:rPr>
        <w:t xml:space="preserve">Network development and optimisation. </w:t>
      </w:r>
    </w:p>
    <w:p w:rsidR="76E6E2AF" w:rsidP="76E6E2AF" w:rsidRDefault="76E6E2AF" w14:paraId="7CB5F0FC" w14:textId="27C30C5F">
      <w:pPr>
        <w:spacing w:before="0" w:beforeAutospacing="off" w:after="0" w:afterAutospacing="off" w:line="312" w:lineRule="auto"/>
        <w:jc w:val="left"/>
      </w:pPr>
    </w:p>
    <w:p w:rsidR="76E6E2AF" w:rsidP="76E6E2AF" w:rsidRDefault="76E6E2AF" w14:paraId="320BBF44" w14:textId="14B48325">
      <w:pPr>
        <w:spacing w:before="0" w:beforeAutospacing="off" w:after="0" w:afterAutospacing="off" w:line="312" w:lineRule="auto"/>
        <w:jc w:val="left"/>
      </w:pPr>
    </w:p>
    <w:p w:rsidR="76E6E2AF" w:rsidP="76E6E2AF" w:rsidRDefault="76E6E2AF" w14:paraId="4234B534" w14:textId="4A66960B">
      <w:pPr>
        <w:spacing w:before="0" w:beforeAutospacing="off" w:after="0" w:afterAutospacing="off" w:line="312" w:lineRule="auto"/>
        <w:jc w:val="left"/>
      </w:pPr>
      <w:r w:rsidRPr="078C19D1" w:rsidR="078C19D1">
        <w:rPr>
          <w:rFonts w:ascii="Arial" w:hAnsi="Arial" w:eastAsia="Arial" w:cs="Arial"/>
          <w:b w:val="1"/>
          <w:bCs w:val="1"/>
          <w:noProof w:val="0"/>
          <w:sz w:val="20"/>
          <w:szCs w:val="20"/>
          <w:lang w:val="en-GB"/>
        </w:rPr>
        <w:t xml:space="preserve">Detailed report and action plan describing how such deviations are expected to be alleviated and solved in the future </w:t>
      </w:r>
      <w:r w:rsidRPr="078C19D1" w:rsidR="078C19D1">
        <w:rPr>
          <w:rFonts w:ascii="Arial" w:hAnsi="Arial" w:eastAsia="Arial" w:cs="Arial"/>
          <w:b w:val="1"/>
          <w:bCs w:val="1"/>
          <w:noProof w:val="0"/>
          <w:sz w:val="20"/>
          <w:szCs w:val="20"/>
          <w:lang w:val="en-IE"/>
        </w:rPr>
        <w:t>as per Article 18(10)(h)(</w:t>
      </w:r>
      <w:proofErr w:type="spellStart"/>
      <w:r w:rsidRPr="078C19D1" w:rsidR="078C19D1">
        <w:rPr>
          <w:rFonts w:ascii="Arial" w:hAnsi="Arial" w:eastAsia="Arial" w:cs="Arial"/>
          <w:b w:val="1"/>
          <w:bCs w:val="1"/>
          <w:noProof w:val="0"/>
          <w:sz w:val="20"/>
          <w:szCs w:val="20"/>
          <w:lang w:val="en-IE"/>
        </w:rPr>
        <w:t>i</w:t>
      </w:r>
      <w:proofErr w:type="spellEnd"/>
      <w:r w:rsidRPr="078C19D1" w:rsidR="078C19D1">
        <w:rPr>
          <w:rFonts w:ascii="Arial" w:hAnsi="Arial" w:eastAsia="Arial" w:cs="Arial"/>
          <w:b w:val="1"/>
          <w:bCs w:val="1"/>
          <w:noProof w:val="0"/>
          <w:sz w:val="20"/>
          <w:szCs w:val="20"/>
          <w:lang w:val="en-IE"/>
        </w:rPr>
        <w:t>) of ID CCM</w:t>
      </w:r>
      <w:r>
        <w:br/>
      </w:r>
      <w:r w:rsidRPr="078C19D1" w:rsidR="078C19D1">
        <w:rPr>
          <w:rFonts w:ascii="Arial" w:hAnsi="Arial" w:eastAsia="Arial" w:cs="Arial"/>
          <w:noProof w:val="0"/>
          <w:sz w:val="20"/>
          <w:szCs w:val="20"/>
          <w:lang w:val="en-GB"/>
        </w:rPr>
        <w:t xml:space="preserve"> </w:t>
      </w:r>
      <w:r>
        <w:br/>
      </w:r>
      <w:r w:rsidRPr="078C19D1" w:rsidR="078C19D1">
        <w:rPr>
          <w:rFonts w:ascii="Arial" w:hAnsi="Arial" w:eastAsia="Arial" w:cs="Arial"/>
          <w:noProof w:val="0"/>
          <w:sz w:val="20"/>
          <w:szCs w:val="20"/>
          <w:lang w:val="en-GB"/>
        </w:rPr>
        <w:t xml:space="preserve">In Q4 of 2024, ELES applied reduction 15,66 % of MTU. 78% of these reductions were applied on CNECs on AT-SI border (Kainachtall – Maribor 1/2 and Maribor-Cirkovce 1/2). The main reason for the above reductions at ELES lies in the fact, that we are in the cross-road of two CCR, which both aim to maximise capacities in order to fulfil 70% criteria in DA. Often, maximisation of the capacities in Italy North CCR have negative effect on the RAM of Slovenian elements in CORE CCR. This is mostly due to the fact, that we have a PST on the Slovenian – Italian border, that is used to maximise Italy North NTC values. Maximising capacities in DA often translates to low capacities available for Intraday. </w:t>
      </w:r>
    </w:p>
    <w:p w:rsidR="76E6E2AF" w:rsidP="76E6E2AF" w:rsidRDefault="76E6E2AF" w14:paraId="22A69202" w14:textId="2C06468C">
      <w:pPr>
        <w:spacing w:before="0" w:beforeAutospacing="off" w:after="0" w:afterAutospacing="off" w:line="312" w:lineRule="auto"/>
        <w:jc w:val="left"/>
      </w:pPr>
      <w:r w:rsidRPr="76E6E2AF" w:rsidR="76E6E2AF">
        <w:rPr>
          <w:rFonts w:ascii="Arial" w:hAnsi="Arial" w:eastAsia="Arial" w:cs="Arial"/>
          <w:noProof w:val="0"/>
          <w:sz w:val="20"/>
          <w:szCs w:val="20"/>
          <w:lang w:val="en-GB"/>
        </w:rPr>
        <w:t xml:space="preserve"> </w:t>
      </w:r>
    </w:p>
    <w:p w:rsidR="76E6E2AF" w:rsidP="078C19D1" w:rsidRDefault="76E6E2AF" w14:paraId="4A141587" w14:textId="52174E48">
      <w:pPr>
        <w:spacing w:before="0" w:beforeAutospacing="off" w:after="0" w:afterAutospacing="off" w:line="312" w:lineRule="auto"/>
        <w:jc w:val="left"/>
        <w:rPr>
          <w:rFonts w:ascii="Arial" w:hAnsi="Arial" w:eastAsia="Arial" w:cs="Arial"/>
          <w:noProof w:val="0"/>
          <w:sz w:val="20"/>
          <w:szCs w:val="20"/>
          <w:lang w:val="en-GB"/>
        </w:rPr>
      </w:pPr>
      <w:r w:rsidRPr="078C19D1" w:rsidR="078C19D1">
        <w:rPr>
          <w:rFonts w:ascii="Arial" w:hAnsi="Arial" w:eastAsia="Arial" w:cs="Arial"/>
          <w:noProof w:val="0"/>
          <w:sz w:val="20"/>
          <w:szCs w:val="20"/>
          <w:lang w:val="en-GB"/>
        </w:rPr>
        <w:t xml:space="preserve">We also have some weaknesses on our network, most critical are usually the lines </w:t>
      </w:r>
      <w:proofErr w:type="spellStart"/>
      <w:r w:rsidRPr="078C19D1" w:rsidR="078C19D1">
        <w:rPr>
          <w:rFonts w:ascii="Arial" w:hAnsi="Arial" w:eastAsia="Arial" w:cs="Arial"/>
          <w:noProof w:val="0"/>
          <w:sz w:val="20"/>
          <w:szCs w:val="20"/>
          <w:lang w:val="en-GB"/>
        </w:rPr>
        <w:t>Podlog</w:t>
      </w:r>
      <w:proofErr w:type="spellEnd"/>
      <w:r w:rsidRPr="078C19D1" w:rsidR="078C19D1">
        <w:rPr>
          <w:rFonts w:ascii="Arial" w:hAnsi="Arial" w:eastAsia="Arial" w:cs="Arial"/>
          <w:noProof w:val="0"/>
          <w:sz w:val="20"/>
          <w:szCs w:val="20"/>
          <w:lang w:val="en-GB"/>
        </w:rPr>
        <w:t xml:space="preserve"> – </w:t>
      </w:r>
      <w:proofErr w:type="spellStart"/>
      <w:r w:rsidRPr="078C19D1" w:rsidR="078C19D1">
        <w:rPr>
          <w:rFonts w:ascii="Arial" w:hAnsi="Arial" w:eastAsia="Arial" w:cs="Arial"/>
          <w:noProof w:val="0"/>
          <w:sz w:val="20"/>
          <w:szCs w:val="20"/>
          <w:lang w:val="en-GB"/>
        </w:rPr>
        <w:t>Obersielach</w:t>
      </w:r>
      <w:proofErr w:type="spellEnd"/>
      <w:r w:rsidRPr="078C19D1" w:rsidR="078C19D1">
        <w:rPr>
          <w:rFonts w:ascii="Arial" w:hAnsi="Arial" w:eastAsia="Arial" w:cs="Arial"/>
          <w:noProof w:val="0"/>
          <w:sz w:val="20"/>
          <w:szCs w:val="20"/>
          <w:lang w:val="en-GB"/>
        </w:rPr>
        <w:t xml:space="preserve"> (SI-AT) and </w:t>
      </w:r>
      <w:proofErr w:type="spellStart"/>
      <w:r w:rsidRPr="078C19D1" w:rsidR="078C19D1">
        <w:rPr>
          <w:rFonts w:ascii="Arial" w:hAnsi="Arial" w:eastAsia="Arial" w:cs="Arial"/>
          <w:noProof w:val="0"/>
          <w:sz w:val="20"/>
          <w:szCs w:val="20"/>
          <w:lang w:val="en-GB"/>
        </w:rPr>
        <w:t>Divaca</w:t>
      </w:r>
      <w:proofErr w:type="spellEnd"/>
      <w:r w:rsidRPr="078C19D1" w:rsidR="078C19D1">
        <w:rPr>
          <w:rFonts w:ascii="Arial" w:hAnsi="Arial" w:eastAsia="Arial" w:cs="Arial"/>
          <w:noProof w:val="0"/>
          <w:sz w:val="20"/>
          <w:szCs w:val="20"/>
          <w:lang w:val="en-GB"/>
        </w:rPr>
        <w:t xml:space="preserve"> – </w:t>
      </w:r>
      <w:proofErr w:type="spellStart"/>
      <w:r w:rsidRPr="078C19D1" w:rsidR="078C19D1">
        <w:rPr>
          <w:rFonts w:ascii="Arial" w:hAnsi="Arial" w:eastAsia="Arial" w:cs="Arial"/>
          <w:noProof w:val="0"/>
          <w:sz w:val="20"/>
          <w:szCs w:val="20"/>
          <w:lang w:val="en-GB"/>
        </w:rPr>
        <w:t>Pehlin</w:t>
      </w:r>
      <w:proofErr w:type="spellEnd"/>
      <w:r w:rsidRPr="078C19D1" w:rsidR="078C19D1">
        <w:rPr>
          <w:rFonts w:ascii="Arial" w:hAnsi="Arial" w:eastAsia="Arial" w:cs="Arial"/>
          <w:noProof w:val="0"/>
          <w:sz w:val="20"/>
          <w:szCs w:val="20"/>
          <w:lang w:val="en-GB"/>
        </w:rPr>
        <w:t xml:space="preserve"> (SI - HR) - for both, the most reductions are usually applied, but in Q4 7 % of the time. 6 % of the time reductions were applied on Krsko-</w:t>
      </w:r>
      <w:proofErr w:type="spellStart"/>
      <w:r w:rsidRPr="078C19D1" w:rsidR="078C19D1">
        <w:rPr>
          <w:rFonts w:ascii="Arial" w:hAnsi="Arial" w:eastAsia="Arial" w:cs="Arial"/>
          <w:noProof w:val="0"/>
          <w:sz w:val="20"/>
          <w:szCs w:val="20"/>
          <w:lang w:val="en-GB"/>
        </w:rPr>
        <w:t>Tumbri</w:t>
      </w:r>
      <w:proofErr w:type="spellEnd"/>
      <w:r w:rsidRPr="078C19D1" w:rsidR="078C19D1">
        <w:rPr>
          <w:rFonts w:ascii="Arial" w:hAnsi="Arial" w:eastAsia="Arial" w:cs="Arial"/>
          <w:noProof w:val="0"/>
          <w:sz w:val="20"/>
          <w:szCs w:val="20"/>
          <w:lang w:val="en-GB"/>
        </w:rPr>
        <w:t xml:space="preserve"> 1 and 2 </w:t>
      </w:r>
      <w:proofErr w:type="spellStart"/>
      <w:r w:rsidRPr="078C19D1" w:rsidR="078C19D1">
        <w:rPr>
          <w:rFonts w:ascii="Arial" w:hAnsi="Arial" w:eastAsia="Arial" w:cs="Arial"/>
          <w:noProof w:val="0"/>
          <w:sz w:val="20"/>
          <w:szCs w:val="20"/>
          <w:lang w:val="en-GB"/>
        </w:rPr>
        <w:t>tielines</w:t>
      </w:r>
      <w:proofErr w:type="spellEnd"/>
      <w:r w:rsidRPr="078C19D1" w:rsidR="078C19D1">
        <w:rPr>
          <w:rFonts w:ascii="Arial" w:hAnsi="Arial" w:eastAsia="Arial" w:cs="Arial"/>
          <w:noProof w:val="0"/>
          <w:sz w:val="20"/>
          <w:szCs w:val="20"/>
          <w:lang w:val="en-GB"/>
        </w:rPr>
        <w:t xml:space="preserve"> (SI-HR), 5 % of the time on </w:t>
      </w:r>
      <w:proofErr w:type="spellStart"/>
      <w:r w:rsidRPr="078C19D1" w:rsidR="078C19D1">
        <w:rPr>
          <w:rFonts w:ascii="Arial" w:hAnsi="Arial" w:eastAsia="Arial" w:cs="Arial"/>
          <w:noProof w:val="0"/>
          <w:sz w:val="20"/>
          <w:szCs w:val="20"/>
          <w:lang w:val="en-GB"/>
        </w:rPr>
        <w:t>Cirkovce-Heviz</w:t>
      </w:r>
      <w:proofErr w:type="spellEnd"/>
      <w:r w:rsidRPr="078C19D1" w:rsidR="078C19D1">
        <w:rPr>
          <w:rFonts w:ascii="Arial" w:hAnsi="Arial" w:eastAsia="Arial" w:cs="Arial"/>
          <w:noProof w:val="0"/>
          <w:sz w:val="20"/>
          <w:szCs w:val="20"/>
          <w:lang w:val="en-GB"/>
        </w:rPr>
        <w:t xml:space="preserve"> </w:t>
      </w:r>
      <w:proofErr w:type="spellStart"/>
      <w:r w:rsidRPr="078C19D1" w:rsidR="078C19D1">
        <w:rPr>
          <w:rFonts w:ascii="Arial" w:hAnsi="Arial" w:eastAsia="Arial" w:cs="Arial"/>
          <w:noProof w:val="0"/>
          <w:sz w:val="20"/>
          <w:szCs w:val="20"/>
          <w:lang w:val="en-GB"/>
        </w:rPr>
        <w:t>tieline</w:t>
      </w:r>
      <w:proofErr w:type="spellEnd"/>
      <w:r w:rsidRPr="078C19D1" w:rsidR="078C19D1">
        <w:rPr>
          <w:rFonts w:ascii="Arial" w:hAnsi="Arial" w:eastAsia="Arial" w:cs="Arial"/>
          <w:noProof w:val="0"/>
          <w:sz w:val="20"/>
          <w:szCs w:val="20"/>
          <w:lang w:val="en-GB"/>
        </w:rPr>
        <w:t xml:space="preserve"> (SI-HU), and 4 % on the rest of CNECs. </w:t>
      </w:r>
    </w:p>
    <w:p w:rsidR="76E6E2AF" w:rsidP="76E6E2AF" w:rsidRDefault="76E6E2AF" w14:paraId="25FE612E" w14:textId="706188A7">
      <w:pPr>
        <w:spacing w:before="0" w:beforeAutospacing="off" w:after="0" w:afterAutospacing="off" w:line="312" w:lineRule="auto"/>
        <w:jc w:val="left"/>
      </w:pPr>
    </w:p>
    <w:p w:rsidR="76E6E2AF" w:rsidP="76E6E2AF" w:rsidRDefault="76E6E2AF" w14:paraId="2E45AAA4" w14:textId="44D7727B">
      <w:pPr>
        <w:spacing w:before="0" w:beforeAutospacing="off" w:after="0" w:afterAutospacing="off" w:line="312" w:lineRule="auto"/>
        <w:jc w:val="left"/>
      </w:pPr>
      <w:r w:rsidRPr="76E6E2AF" w:rsidR="76E6E2AF">
        <w:rPr>
          <w:rFonts w:ascii="Arial" w:hAnsi="Arial" w:eastAsia="Arial" w:cs="Arial"/>
          <w:noProof w:val="0"/>
          <w:sz w:val="20"/>
          <w:szCs w:val="20"/>
          <w:lang w:val="en-GB"/>
        </w:rPr>
        <w:t>Our plan to improve the situation consists of the following:</w:t>
      </w:r>
    </w:p>
    <w:p w:rsidR="76E6E2AF" w:rsidP="76E6E2AF" w:rsidRDefault="76E6E2AF" w14:paraId="6A9F7975" w14:textId="6C8F1DB6">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6E6E2AF" w:rsidR="76E6E2AF">
        <w:rPr>
          <w:rFonts w:ascii="Arial" w:hAnsi="Arial" w:eastAsia="Arial" w:cs="Arial"/>
          <w:noProof w:val="0"/>
          <w:sz w:val="20"/>
          <w:szCs w:val="20"/>
          <w:lang w:val="en-GB"/>
        </w:rPr>
        <w:t>Additional training of operators and improvement of the local validation tool in order to improve the process and improve stability and reliability of the tool</w:t>
      </w:r>
    </w:p>
    <w:p w:rsidR="76E6E2AF" w:rsidP="76E6E2AF" w:rsidRDefault="76E6E2AF" w14:paraId="256AB8B5" w14:textId="419E66C4">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6E6E2AF" w:rsidR="76E6E2AF">
        <w:rPr>
          <w:rFonts w:ascii="Arial" w:hAnsi="Arial" w:eastAsia="Arial" w:cs="Arial"/>
          <w:noProof w:val="0"/>
          <w:sz w:val="20"/>
          <w:szCs w:val="20"/>
          <w:lang w:val="en-GB"/>
        </w:rPr>
        <w:t>Analysis will be performed on accuracy of validation tool (e.g. comparing the flows considered during the validation and realised flows). Based on the result of the analysis, the validation tool reliability margin will be adjusted in order to decrease the level of IVA application.</w:t>
      </w:r>
    </w:p>
    <w:p w:rsidR="76E6E2AF" w:rsidP="76E6E2AF" w:rsidRDefault="76E6E2AF" w14:paraId="6075516F" w14:textId="5032392B">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6E6E2AF" w:rsidR="76E6E2AF">
        <w:rPr>
          <w:rFonts w:ascii="Arial" w:hAnsi="Arial" w:eastAsia="Arial" w:cs="Arial"/>
          <w:noProof w:val="0"/>
          <w:sz w:val="20"/>
          <w:szCs w:val="20"/>
          <w:lang w:val="en-IE"/>
        </w:rPr>
        <w:t xml:space="preserve">Network development and optimisation - </w:t>
      </w:r>
      <w:r w:rsidRPr="76E6E2AF" w:rsidR="76E6E2AF">
        <w:rPr>
          <w:rFonts w:ascii="Arial" w:hAnsi="Arial" w:eastAsia="Arial" w:cs="Arial"/>
          <w:noProof w:val="0"/>
          <w:sz w:val="20"/>
          <w:szCs w:val="20"/>
          <w:lang w:val="en-GB"/>
        </w:rPr>
        <w:t>For the Podlog – Obersielach line, we are in the process to obtain and install a static serous synchronous compensator (SSSC) in order to be able ro relieve the flow on the element. For the Divaca – Pehlin line, we are still investigation different possibilities to increase capacities (SSSC or high temperature lines).</w:t>
      </w:r>
    </w:p>
    <w:p w:rsidR="76E6E2AF" w:rsidP="76E6E2AF" w:rsidRDefault="76E6E2AF" w14:paraId="44FCE851" w14:textId="7714A759">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76E6E2AF" w:rsidR="76E6E2AF">
        <w:rPr>
          <w:rFonts w:ascii="Arial" w:hAnsi="Arial" w:eastAsia="Arial" w:cs="Arial"/>
          <w:noProof w:val="0"/>
          <w:sz w:val="20"/>
          <w:szCs w:val="20"/>
          <w:lang w:val="en-GB"/>
        </w:rPr>
        <w:t>Improve the outage planning coordination.</w:t>
      </w:r>
    </w:p>
    <w:p w:rsidR="76E6E2AF" w:rsidP="76E6E2AF" w:rsidRDefault="76E6E2AF" w14:paraId="2989C393" w14:textId="17F4CF34">
      <w:pPr>
        <w:spacing w:before="0" w:beforeAutospacing="off" w:after="0" w:afterAutospacing="off" w:line="312" w:lineRule="auto"/>
        <w:jc w:val="both"/>
        <w:rPr>
          <w:rFonts w:ascii="Arial" w:hAnsi="Arial" w:eastAsia="Arial" w:cs="Arial"/>
          <w:noProof w:val="0"/>
          <w:sz w:val="20"/>
          <w:szCs w:val="20"/>
          <w:lang w:val="en-GB"/>
        </w:rPr>
      </w:pPr>
    </w:p>
    <w:p w:rsidR="76E6E2AF" w:rsidP="76E6E2AF" w:rsidRDefault="76E6E2AF" w14:paraId="2CAD7519" w14:textId="0372289F">
      <w:pPr>
        <w:pStyle w:val="Normal"/>
      </w:pPr>
    </w:p>
    <w:p w:rsidRPr="006E1318" w:rsidR="00E313E3" w:rsidP="006E1318" w:rsidRDefault="0A478607" w14:paraId="5E6018AB" w14:textId="337EC4FC">
      <w:pPr>
        <w:pStyle w:val="Heading1"/>
        <w:rPr/>
      </w:pPr>
      <w:bookmarkStart w:name="_Toc114776618" w:id="1897798636"/>
      <w:r w:rsidR="3D3D809A">
        <w:rPr/>
        <w:t>ELI</w:t>
      </w:r>
      <w:r w:rsidR="3D3D809A">
        <w:rPr/>
        <w:t>A</w:t>
      </w:r>
      <w:bookmarkEnd w:id="1897798636"/>
    </w:p>
    <w:p w:rsidRPr="006E1318" w:rsidR="03D1E99D" w:rsidP="006E1318" w:rsidRDefault="54D56723" w14:paraId="0147B8BA" w14:textId="24134136">
      <w:pPr>
        <w:pStyle w:val="Heading1"/>
        <w:rPr/>
      </w:pPr>
      <w:bookmarkStart w:name="_Toc1718722595" w:id="462200090"/>
      <w:r w:rsidR="3D3D809A">
        <w:rPr/>
        <w:t>HOPS</w:t>
      </w:r>
      <w:bookmarkEnd w:id="462200090"/>
    </w:p>
    <w:p w:rsidR="60323CDF" w:rsidP="60323CDF" w:rsidRDefault="60323CDF" w14:paraId="4408EC24" w14:textId="4A1503E0">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General measures to avoid cross-zonal capacity reductions in the future, as per Articles 18(10)(h)(i) and 20(11)(b) of the ID CCM</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68E4788C" w14:textId="125A40D7">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General measures include, but are not limited to:</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74CF287A" w14:textId="09DB725B">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Network development and optimization</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2F1DCFDF" w14:textId="4C004842">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The goal is to increase the transmission capacity and reduce grid congestion. The measures to achieve these goals include strengthening and optimizing the existing network and the development of new infrastructure.</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68D4A3C0" w14:textId="7BDB03ED">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Improvements concerning congestion management</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4892431B" w14:textId="3CBBEBDC">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Core CCR coordinated improvements with coordinated actions to increase cross-zonal capacities (for example improvements of the outage planning coordination in order to increase flexibility of the grid). Introduction of additional effective remedial actions should help to relieve the congestion and therefore allows to reduce the number of IVA application. Also, inclusion of third countries could open further opportunities for HOPS (with planning process and implementation of remedial measures). Unscheduled allocated flows coming from commercial exchanges outside the Core CCR (Fuaf) has a strong impact on HOPS grid.</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00C9BC4A" w14:textId="54732C0B">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2E4E6641" w14:textId="05076162">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Detailed report and action plan describing how such deviations are expected to be alleviated and solved in the future</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59846EFF" w14:textId="341AFF44">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78480E34" w14:textId="1ED9058A">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In the analysed quarter (Q4 2024), HOPS applied reduction to around 28,49% MTUs. For most MTUs, the reductions are applied to:</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738261D4" w14:textId="6DDE0405">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73AE1796" w14:textId="2B7F7B95">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 xml:space="preserve">TL 220kV Zakucac - Mostar (0,27 % MTUs, or around 0,95% of times of all HOPS applied reductions)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140C0899" w14:textId="4E0C88E2">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 xml:space="preserve">TL 220kV Brinje - VE Padene (0,05% MTUs, or around 0,16% of times of all HOPS applied reductions)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1F236C00" w14:textId="71CDA4D9">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 xml:space="preserve">TL 400 kV Ernestinovo – Pecs 1 (7,29% MTUs, or around 25,6% of times of all HOPS applied reductions)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7999618A" w14:textId="3D3D85D7">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 xml:space="preserve">TL 400 kV Ernestinovo – Pecs 2 (1,81% MTUs, or around 6,36% of times of all HOPS applied reductions)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0EF810EF" w14:textId="2011FE88">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w:t>
      </w:r>
      <w:r w:rsidRPr="60323CDF" w:rsidR="60323CDF">
        <w:rPr>
          <w:rFonts w:ascii="Calibri" w:hAnsi="Calibri" w:eastAsia="Calibri" w:cs="Calibri"/>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US"/>
        </w:rPr>
        <w:t xml:space="preserve">TL 400 kV Ernestinovo - Mitrovica (0,05% MTUs, or around 0,16% of times of all HOPS applied reductions)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3326F083" w14:textId="24084C9E">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TL  220kV Pehlin - Divaca (13,95% MTUs, or around 48,97% of times of all HOPS applied reductions)</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4816A954" w14:textId="42B95A0B">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TL  220kV Zerjavinec - Podlog (0,68% MTUs, or around 2,38% of times of all HOPS applied reductions)</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4C2F00D7" w14:textId="3CDCE967">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 xml:space="preserve">TL  400kV Melina - Divaca (0,05% MTUs, or around 0,16% of times of all HOPS applied reductions)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38B89A36" w14:textId="4CAEC63B">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TL  400kV Tumbri - Krsko 1 (2,13 % MTUs, or around 7,47% of times of all HOPS applied reductions)</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0C88E0BE" w14:textId="68854806">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TL  400kV Tumbri - Krsko 2 (2,22 % MTUs, or around 7,79% of times of all HOPS applied reductions)</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58F2B55A" w14:textId="60934BC4">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2FACDEED" w14:textId="5962EF61">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 xml:space="preserve">Applied reductions on network element are mostly low (less than 4,5% of Fmax), while for several MTUs during November (BD20241130) and December (BD20241001-02 and BD20241208) higher values are applied on TL 400kV Ernestinovo - Pecs 1 &amp; 2 due to unsolvable overloads in the relevant grid area caused by unavailability of grid elements in the surrounding area, additionally under the influence of high exchanges between Core and non-Core countries (impact of uncoordinated flows coming from third countries, mainly from the direction of RS and BA). It is important to emphasize that energy needs increased during Q1 2025 in SEE with a </w:t>
      </w:r>
      <w:r w:rsidRPr="60323CDF" w:rsidR="60323CDF">
        <w:rPr>
          <w:rFonts w:ascii="Arial" w:hAnsi="Arial" w:eastAsia="Arial" w:cs="Arial"/>
          <w:noProof w:val="0"/>
          <w:color w:val="000000" w:themeColor="text1" w:themeTint="FF" w:themeShade="FF"/>
          <w:sz w:val="20"/>
          <w:szCs w:val="20"/>
          <w:lang w:val="en-US"/>
        </w:rPr>
        <w:t>significant flows</w:t>
      </w:r>
      <w:r w:rsidRPr="60323CDF" w:rsidR="60323CDF">
        <w:rPr>
          <w:rFonts w:ascii="Times New Roman" w:hAnsi="Times New Roman" w:eastAsia="Times New Roman" w:cs="Times New Roman"/>
          <w:noProof w:val="0"/>
          <w:color w:val="000000" w:themeColor="text1" w:themeTint="FF" w:themeShade="FF"/>
          <w:sz w:val="24"/>
          <w:szCs w:val="24"/>
          <w:lang w:val="en-US"/>
        </w:rPr>
        <w:t xml:space="preserve"> in the network towards SEE, which is why reductions were applied more often during Q4 2024 to maintain a secured network. Such reductions are planned to be solved by developing and optimising the transmission network.</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02908557" w14:textId="7E889D6D">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 xml:space="preserve"> </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4583F96D" w14:textId="70DFE516">
      <w:pPr>
        <w:spacing w:before="0" w:beforeAutospacing="off" w:after="0" w:afterAutospacing="off"/>
        <w:jc w:val="both"/>
      </w:pPr>
      <w:r w:rsidRPr="60323CDF" w:rsidR="60323CDF">
        <w:rPr>
          <w:rFonts w:ascii="Times New Roman" w:hAnsi="Times New Roman" w:eastAsia="Times New Roman" w:cs="Times New Roman"/>
          <w:noProof w:val="0"/>
          <w:color w:val="000000" w:themeColor="text1" w:themeTint="FF" w:themeShade="FF"/>
          <w:sz w:val="24"/>
          <w:szCs w:val="24"/>
          <w:lang w:val="en-US"/>
        </w:rPr>
        <w:t>For the 2025, HOPS plans to install HTLS conductors on TL 220 kV Brinje – VE Padene that will increase its maximum admissible power flow and improve available capacities. Also, there is ongoing investigation of various possibilities to increase capacities for the TL 220 kV Pehlin – Divača.</w:t>
      </w:r>
      <w:r w:rsidRPr="60323CDF" w:rsidR="60323CDF">
        <w:rPr>
          <w:rFonts w:ascii="Times New Roman" w:hAnsi="Times New Roman" w:eastAsia="Times New Roman" w:cs="Times New Roman"/>
          <w:noProof w:val="0"/>
          <w:color w:val="000000" w:themeColor="text1" w:themeTint="FF" w:themeShade="FF"/>
          <w:sz w:val="24"/>
          <w:szCs w:val="24"/>
          <w:lang w:val="en-IE"/>
        </w:rPr>
        <w:t xml:space="preserve"> </w:t>
      </w:r>
    </w:p>
    <w:p w:rsidR="60323CDF" w:rsidP="60323CDF" w:rsidRDefault="60323CDF" w14:paraId="2E848530" w14:textId="6C402B83">
      <w:pPr>
        <w:pStyle w:val="Normal"/>
        <w:suppressLineNumbers w:val="0"/>
        <w:bidi w:val="0"/>
        <w:spacing w:before="0" w:beforeAutospacing="off" w:after="0" w:afterAutospacing="off" w:line="312" w:lineRule="auto"/>
        <w:ind w:left="0" w:right="0"/>
        <w:jc w:val="both"/>
        <w:rPr>
          <w:rFonts w:ascii="Times New Roman" w:hAnsi="Times New Roman" w:eastAsia="Times New Roman" w:cs="Times New Roman"/>
          <w:noProof w:val="0"/>
          <w:color w:val="000000" w:themeColor="text1" w:themeTint="FF" w:themeShade="FF"/>
          <w:sz w:val="24"/>
          <w:szCs w:val="24"/>
          <w:lang w:val="en-US"/>
        </w:rPr>
      </w:pPr>
      <w:r w:rsidRPr="60323CDF" w:rsidR="60323CDF">
        <w:rPr>
          <w:rFonts w:ascii="Times New Roman" w:hAnsi="Times New Roman" w:eastAsia="Times New Roman" w:cs="Times New Roman"/>
          <w:noProof w:val="0"/>
          <w:color w:val="000000" w:themeColor="text1" w:themeTint="FF" w:themeShade="FF"/>
          <w:sz w:val="24"/>
          <w:szCs w:val="24"/>
          <w:lang w:val="en-US"/>
        </w:rPr>
        <w:t>Improvements are also expected with upcoming important processes such as coordinated validation capacities and Regional Operational Security Coordination.</w:t>
      </w:r>
    </w:p>
    <w:p w:rsidR="60323CDF" w:rsidP="60323CDF" w:rsidRDefault="60323CDF" w14:paraId="57163A40" w14:textId="2E19EF4D">
      <w:pPr>
        <w:pStyle w:val="Normal"/>
      </w:pPr>
    </w:p>
    <w:p w:rsidRPr="00B74194" w:rsidR="03D1E99D" w:rsidP="00B74194" w:rsidRDefault="0A478607" w14:paraId="10797B3A" w14:textId="2A92EF3F">
      <w:pPr>
        <w:pStyle w:val="Heading1"/>
        <w:rPr/>
      </w:pPr>
      <w:bookmarkStart w:name="_Toc619034546" w:id="33988475"/>
      <w:r w:rsidR="3D3D809A">
        <w:rPr/>
        <w:t>MAVIR</w:t>
      </w:r>
      <w:bookmarkEnd w:id="33988475"/>
    </w:p>
    <w:p w:rsidRPr="0012099C" w:rsidR="4111B396" w:rsidP="0012099C" w:rsidRDefault="4111B396" w14:paraId="1B49F6BF" w14:textId="3B093856">
      <w:pPr>
        <w:pStyle w:val="Heading1"/>
        <w:rPr/>
      </w:pPr>
      <w:bookmarkStart w:name="_Toc1036580918" w:id="126388081"/>
      <w:r w:rsidR="3D3D809A">
        <w:rPr/>
        <w:t>PSE</w:t>
      </w:r>
      <w:bookmarkEnd w:id="126388081"/>
    </w:p>
    <w:p w:rsidR="08E20653" w:rsidP="08E20653" w:rsidRDefault="08E20653" w14:paraId="1885EDBB" w14:textId="46FC89E3">
      <w:pPr>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1"/>
          <w:bCs w:val="1"/>
          <w:i w:val="0"/>
          <w:iCs w:val="0"/>
          <w:noProof w:val="0"/>
          <w:color w:val="000000" w:themeColor="text1" w:themeTint="FF" w:themeShade="FF"/>
          <w:sz w:val="20"/>
          <w:szCs w:val="20"/>
          <w:lang w:val="en-IE"/>
        </w:rPr>
        <w:t>7.1 General measures to avoid cross-zonal capacity reductions in the future, as per Art. 20(14)(b) of DA CCM</w:t>
      </w:r>
      <w:r w:rsidRPr="08E20653" w:rsidR="08E20653">
        <w:rPr>
          <w:rFonts w:ascii="Arial" w:hAnsi="Arial" w:eastAsia="Arial" w:cs="Arial"/>
          <w:b w:val="0"/>
          <w:bCs w:val="0"/>
          <w:i w:val="0"/>
          <w:iCs w:val="0"/>
          <w:noProof w:val="0"/>
          <w:sz w:val="20"/>
          <w:szCs w:val="20"/>
          <w:lang w:val="en-GB"/>
        </w:rPr>
        <w:t>:</w:t>
      </w:r>
    </w:p>
    <w:p w:rsidR="08E20653" w:rsidP="08E20653" w:rsidRDefault="08E20653" w14:paraId="49CC92E9" w14:textId="3A7C4E2D">
      <w:pPr>
        <w:pStyle w:val="ListParagraph"/>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0"/>
          <w:bCs w:val="0"/>
          <w:i w:val="0"/>
          <w:iCs w:val="0"/>
          <w:noProof w:val="0"/>
          <w:sz w:val="20"/>
          <w:szCs w:val="20"/>
          <w:lang w:val="en-GB"/>
        </w:rPr>
        <w:t>PSE is taken under consideration: long-, medium- and short-term measures to prevent capacity reduction.</w:t>
      </w:r>
    </w:p>
    <w:p w:rsidR="08E20653" w:rsidP="08E20653" w:rsidRDefault="08E20653" w14:paraId="403A6EEE" w14:textId="6C1ABC8A">
      <w:pPr>
        <w:pStyle w:val="ListParagraph"/>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0"/>
          <w:bCs w:val="0"/>
          <w:i w:val="0"/>
          <w:iCs w:val="0"/>
          <w:noProof w:val="0"/>
          <w:sz w:val="20"/>
          <w:szCs w:val="20"/>
          <w:lang w:val="en-GB"/>
        </w:rPr>
        <w:t xml:space="preserve">Generally, the main source of improvements will be grid developments, as prescribed in the Action Plan and as foreseen in the Grid Development Plan. </w:t>
      </w:r>
    </w:p>
    <w:p w:rsidR="08E20653" w:rsidP="08E20653" w:rsidRDefault="08E20653" w14:paraId="1CA35F7E" w14:textId="221A40F9">
      <w:pPr>
        <w:pStyle w:val="ListParagraph"/>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0"/>
          <w:bCs w:val="0"/>
          <w:i w:val="0"/>
          <w:iCs w:val="0"/>
          <w:noProof w:val="0"/>
          <w:sz w:val="20"/>
          <w:szCs w:val="20"/>
          <w:lang w:val="en-GB"/>
        </w:rPr>
        <w:t xml:space="preserve">In medium PSE is investigating dynamic monitoring of the lines, which increase the line rating. </w:t>
      </w:r>
    </w:p>
    <w:p w:rsidR="08E20653" w:rsidP="08E20653" w:rsidRDefault="08E20653" w14:paraId="22E78A74" w14:textId="48DB6584">
      <w:pPr>
        <w:pStyle w:val="ListParagraph"/>
        <w:spacing w:after="0" w:line="312" w:lineRule="auto"/>
        <w:jc w:val="both"/>
        <w:rPr>
          <w:rFonts w:ascii="Arial" w:hAnsi="Arial" w:eastAsia="Arial" w:cs="Arial"/>
          <w:b w:val="0"/>
          <w:bCs w:val="0"/>
          <w:i w:val="0"/>
          <w:iCs w:val="0"/>
          <w:noProof w:val="0"/>
          <w:color w:val="000000" w:themeColor="text1" w:themeTint="FF" w:themeShade="FF"/>
          <w:sz w:val="20"/>
          <w:szCs w:val="20"/>
          <w:lang w:val="en-IE"/>
        </w:rPr>
      </w:pPr>
      <w:r w:rsidRPr="08E20653" w:rsidR="08E20653">
        <w:rPr>
          <w:rFonts w:ascii="Arial" w:hAnsi="Arial" w:eastAsia="Arial" w:cs="Arial"/>
          <w:b w:val="0"/>
          <w:bCs w:val="0"/>
          <w:i w:val="0"/>
          <w:iCs w:val="0"/>
          <w:noProof w:val="0"/>
          <w:sz w:val="20"/>
          <w:szCs w:val="20"/>
          <w:lang w:val="en-GB"/>
        </w:rPr>
        <w:t>As the short-term measures, PSE implemented parametrization of the validation tool, which potentially leading to avoiding application of low IVA values (so that IVAs will be less frequent).  Additional propose was to include in individual validation topological remedial actions.</w:t>
      </w:r>
      <w:r w:rsidRPr="08E20653" w:rsidR="08E20653">
        <w:rPr>
          <w:rFonts w:ascii="Arial" w:hAnsi="Arial" w:eastAsia="Arial" w:cs="Arial"/>
          <w:b w:val="0"/>
          <w:bCs w:val="0"/>
          <w:i w:val="0"/>
          <w:iCs w:val="0"/>
          <w:noProof w:val="0"/>
          <w:color w:val="000000" w:themeColor="text1" w:themeTint="FF" w:themeShade="FF"/>
          <w:sz w:val="20"/>
          <w:szCs w:val="20"/>
          <w:lang w:val="en-GB"/>
        </w:rPr>
        <w:t xml:space="preserve"> In its individual validation, PSE also plan to test only technically feasible scenarios (set of Core NPs) - tool improvement planned for Q1 2025.</w:t>
      </w:r>
    </w:p>
    <w:p w:rsidR="08E20653" w:rsidP="08E20653" w:rsidRDefault="08E20653" w14:paraId="4EB39957" w14:textId="249565F0">
      <w:pPr>
        <w:pStyle w:val="ListParagraph"/>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0"/>
          <w:bCs w:val="0"/>
          <w:i w:val="0"/>
          <w:iCs w:val="0"/>
          <w:noProof w:val="0"/>
          <w:sz w:val="20"/>
          <w:szCs w:val="20"/>
          <w:lang w:val="en-GB"/>
        </w:rPr>
        <w:t>In some cases the IVA was implemented in specific maintenance situation, this will be only temporary and additional investigation are not foreseen,</w:t>
      </w:r>
    </w:p>
    <w:p w:rsidR="08E20653" w:rsidP="08E20653" w:rsidRDefault="08E20653" w14:paraId="284C6FDE" w14:textId="090F43A5">
      <w:pPr>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0"/>
          <w:bCs w:val="0"/>
          <w:i w:val="0"/>
          <w:iCs w:val="0"/>
          <w:noProof w:val="0"/>
          <w:sz w:val="20"/>
          <w:szCs w:val="20"/>
          <w:lang w:val="en-GB"/>
        </w:rPr>
        <w:t xml:space="preserve"> </w:t>
      </w:r>
    </w:p>
    <w:p w:rsidR="08E20653" w:rsidP="08E20653" w:rsidRDefault="08E20653" w14:paraId="5C4F6DD3" w14:textId="170D82F0">
      <w:pPr>
        <w:spacing w:after="0" w:line="312" w:lineRule="auto"/>
        <w:jc w:val="both"/>
        <w:rPr>
          <w:rFonts w:ascii="Arial" w:hAnsi="Arial" w:eastAsia="Arial" w:cs="Arial"/>
          <w:b w:val="0"/>
          <w:bCs w:val="0"/>
          <w:i w:val="0"/>
          <w:iCs w:val="0"/>
          <w:noProof w:val="0"/>
          <w:sz w:val="20"/>
          <w:szCs w:val="20"/>
          <w:lang w:val="en-IE"/>
        </w:rPr>
      </w:pPr>
      <w:r w:rsidRPr="08E20653" w:rsidR="08E20653">
        <w:rPr>
          <w:rFonts w:ascii="Arial" w:hAnsi="Arial" w:eastAsia="Arial" w:cs="Arial"/>
          <w:b w:val="0"/>
          <w:bCs w:val="0"/>
          <w:i w:val="0"/>
          <w:iCs w:val="0"/>
          <w:noProof w:val="0"/>
          <w:sz w:val="20"/>
          <w:szCs w:val="20"/>
          <w:lang w:val="en-GB"/>
        </w:rPr>
        <w:t xml:space="preserve"> </w:t>
      </w:r>
      <w:r w:rsidRPr="08E20653" w:rsidR="08E20653">
        <w:rPr>
          <w:rFonts w:ascii="Arial" w:hAnsi="Arial" w:eastAsia="Arial" w:cs="Arial"/>
          <w:b w:val="1"/>
          <w:bCs w:val="1"/>
          <w:i w:val="0"/>
          <w:iCs w:val="0"/>
          <w:noProof w:val="0"/>
          <w:sz w:val="20"/>
          <w:szCs w:val="20"/>
          <w:lang w:val="en-GB"/>
        </w:rPr>
        <w:t>7.2 Detailed report and action plan describing how such deviations are expected to be alleviated and solved in the future.</w:t>
      </w:r>
    </w:p>
    <w:p w:rsidR="08E20653" w:rsidP="08E20653" w:rsidRDefault="08E20653" w14:paraId="1697FFCD" w14:textId="7DB698AB">
      <w:pPr>
        <w:spacing w:after="0" w:line="312" w:lineRule="auto"/>
        <w:jc w:val="both"/>
        <w:rPr>
          <w:rFonts w:ascii="Arial" w:hAnsi="Arial" w:eastAsia="Arial" w:cs="Arial"/>
          <w:b w:val="0"/>
          <w:bCs w:val="0"/>
          <w:i w:val="0"/>
          <w:iCs w:val="0"/>
          <w:noProof w:val="0"/>
          <w:sz w:val="20"/>
          <w:szCs w:val="20"/>
          <w:lang w:val="en-IE"/>
        </w:rPr>
      </w:pPr>
    </w:p>
    <w:p w:rsidR="08E20653" w:rsidP="08E20653" w:rsidRDefault="08E20653" w14:paraId="4D190C67" w14:textId="1C6E1BAC">
      <w:pPr>
        <w:spacing w:after="0" w:line="312" w:lineRule="auto"/>
        <w:ind w:left="0"/>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In the analysed quarter (Q3 2024), for most MTUs, the reductions are applied to:</w:t>
      </w:r>
    </w:p>
    <w:p w:rsidR="08E20653" w:rsidP="08E20653" w:rsidRDefault="08E20653" w14:paraId="3BA94E00" w14:textId="0470C9D9">
      <w:pPr>
        <w:pStyle w:val="ListParagraph"/>
        <w:spacing w:after="0" w:line="312" w:lineRule="auto"/>
        <w:ind w:left="1440"/>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In the analysed quarter for most MTUs, the reductions are applied to:</w:t>
      </w:r>
    </w:p>
    <w:p w:rsidR="08E20653" w:rsidP="08E20653" w:rsidRDefault="08E20653" w14:paraId="75D21BD7" w14:textId="201B8B13">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CNEC Krajnik- Vieraden/Mikułowa-Pasikurowice PSE applied 4 MW of IVA (~0,1% of total reductions applied as outcome of individual validation tool) due to influence of planned outages on internal line,</w:t>
      </w:r>
    </w:p>
    <w:p w:rsidR="08E20653" w:rsidP="08E20653" w:rsidRDefault="08E20653" w14:paraId="2BC42E87" w14:textId="3161EC27">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CNEC Krosno Iskrzynia - Rzeszów/Krosno Iskrzynia - Tarnów PSE applied 144MW of IVA (~4,1% of total reductions applied as outcome of individual validation tool) due to influence of planned outages on internal line,</w:t>
      </w:r>
    </w:p>
    <w:p w:rsidR="08E20653" w:rsidP="08E20653" w:rsidRDefault="08E20653" w14:paraId="0F12BB73" w14:textId="7079C620">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 Krosno Iskrzynia - Tarnów PSE applied 1737 MW of IVA (~48,9% of total reductions applied as outcome of individual validation tool) due to influence of planned outages on internal line,</w:t>
      </w:r>
    </w:p>
    <w:p w:rsidR="08E20653" w:rsidP="08E20653" w:rsidRDefault="08E20653" w14:paraId="042C8CBE" w14:textId="7EDF481D">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CNEs Mikułowa AT PSE applied 42 MW of IVA (~1,8% of total reductions applied as outcome of individual validation tool) due to influence of planned outages on internal line,</w:t>
      </w:r>
    </w:p>
    <w:p w:rsidR="08E20653" w:rsidP="08E20653" w:rsidRDefault="08E20653" w14:paraId="09390A77" w14:textId="62DC9E63">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CNEC Mikułowa PST/Hagenwerder - Mikułowa PSE applied 924 MW of IVA (~26,0% of total reductions applied as outcome of individual validation tool) due to influence of planned outages on internal line,</w:t>
      </w:r>
    </w:p>
    <w:p w:rsidR="08E20653" w:rsidP="08E20653" w:rsidRDefault="08E20653" w14:paraId="4118ABF8" w14:textId="175E9042">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 Polaniec-Rzeszów PSE applied 15MW of IVA (~0,4% of total reductions applied as outcome of individual validation tool) due to influence of planned outages on internal line,</w:t>
      </w:r>
    </w:p>
    <w:p w:rsidR="08E20653" w:rsidP="08E20653" w:rsidRDefault="08E20653" w14:paraId="372C9DAA" w14:textId="7358563D">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CNEC Polaniec-Tarnów/Polaniec-Rzeszow PSE applied 183 MW of IVA (~5,1% of total reductions applied as outcome of individual validation tool) due to influence of planned outages on internal line,</w:t>
      </w:r>
    </w:p>
    <w:p w:rsidR="08E20653" w:rsidP="08E20653" w:rsidRDefault="08E20653" w14:paraId="5864D241" w14:textId="78B5D924">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CNEC Rzeszów - Khmelnytskyi/V.Kapusany-Mukachevo PSE applied 255 MW of IVA (~7,1% of total reductions applied as outcome of individual validation tool) due to influence of outages,</w:t>
      </w:r>
    </w:p>
    <w:p w:rsidR="08E20653" w:rsidP="08E20653" w:rsidRDefault="08E20653" w14:paraId="22C2B55C" w14:textId="72946D5A">
      <w:pPr>
        <w:pStyle w:val="ListParagraph"/>
        <w:spacing w:after="0" w:line="312" w:lineRule="auto"/>
        <w:jc w:val="both"/>
        <w:rPr>
          <w:rFonts w:ascii="Arial" w:hAnsi="Arial" w:eastAsia="Arial" w:cs="Arial"/>
          <w:b w:val="0"/>
          <w:bCs w:val="0"/>
          <w:i w:val="0"/>
          <w:iCs w:val="0"/>
          <w:noProof w:val="0"/>
          <w:sz w:val="20"/>
          <w:szCs w:val="20"/>
          <w:lang w:val="en-GB"/>
        </w:rPr>
      </w:pPr>
      <w:r w:rsidRPr="08E20653" w:rsidR="08E20653">
        <w:rPr>
          <w:rFonts w:ascii="Arial" w:hAnsi="Arial" w:eastAsia="Arial" w:cs="Arial"/>
          <w:b w:val="0"/>
          <w:bCs w:val="0"/>
          <w:i w:val="0"/>
          <w:iCs w:val="0"/>
          <w:noProof w:val="0"/>
          <w:sz w:val="20"/>
          <w:szCs w:val="20"/>
          <w:lang w:val="en-GB"/>
        </w:rPr>
        <w:t xml:space="preserve">CNE </w:t>
      </w:r>
      <w:proofErr w:type="spellStart"/>
      <w:r w:rsidRPr="08E20653" w:rsidR="08E20653">
        <w:rPr>
          <w:rFonts w:ascii="Arial" w:hAnsi="Arial" w:eastAsia="Arial" w:cs="Arial"/>
          <w:b w:val="0"/>
          <w:bCs w:val="0"/>
          <w:i w:val="0"/>
          <w:iCs w:val="0"/>
          <w:noProof w:val="0"/>
          <w:sz w:val="20"/>
          <w:szCs w:val="20"/>
          <w:lang w:val="en-GB"/>
        </w:rPr>
        <w:t>Wielopole-Nosovice</w:t>
      </w:r>
      <w:proofErr w:type="spellEnd"/>
      <w:r w:rsidRPr="08E20653" w:rsidR="08E20653">
        <w:rPr>
          <w:rFonts w:ascii="Arial" w:hAnsi="Arial" w:eastAsia="Arial" w:cs="Arial"/>
          <w:b w:val="0"/>
          <w:bCs w:val="0"/>
          <w:i w:val="0"/>
          <w:iCs w:val="0"/>
          <w:noProof w:val="0"/>
          <w:sz w:val="20"/>
          <w:szCs w:val="20"/>
          <w:lang w:val="en-GB"/>
        </w:rPr>
        <w:t xml:space="preserve"> PSE applied 250MW of IVA (~7,0% of total reductions applied as outcome of individual validation tool) due to influence of planned outages on internal line.</w:t>
      </w:r>
    </w:p>
    <w:p w:rsidRPr="006E1318" w:rsidR="00E313E3" w:rsidP="33722880" w:rsidRDefault="33722880" w14:paraId="74C78323" w14:textId="58D5C4F8" w14:noSpellErr="1">
      <w:pPr>
        <w:pStyle w:val="Heading1"/>
        <w:rPr/>
      </w:pPr>
      <w:bookmarkStart w:name="_Toc840308497" w:id="950790682"/>
      <w:r w:rsidR="3D3D809A">
        <w:rPr/>
        <w:t>RTE</w:t>
      </w:r>
      <w:bookmarkEnd w:id="950790682"/>
    </w:p>
    <w:p w:rsidR="06A36541" w:rsidP="06A36541" w:rsidRDefault="06A36541" w14:paraId="101754E9" w14:textId="56329364">
      <w:pPr>
        <w:pStyle w:val="Normal"/>
      </w:pPr>
    </w:p>
    <w:p w:rsidR="06A36541" w:rsidP="06A36541" w:rsidRDefault="06A36541" w14:paraId="50FCD937" w14:textId="7B99D3D0">
      <w:pPr>
        <w:pStyle w:val="Normal"/>
      </w:pPr>
    </w:p>
    <w:p w:rsidR="06A36541" w:rsidP="06A36541" w:rsidRDefault="06A36541" w14:paraId="2702D422" w14:textId="19B89104">
      <w:pPr>
        <w:pStyle w:val="Normal"/>
      </w:pPr>
    </w:p>
    <w:p w:rsidR="06A36541" w:rsidP="06A36541" w:rsidRDefault="06A36541" w14:paraId="1E652045" w14:textId="29E6BF4A">
      <w:pPr>
        <w:pStyle w:val="Normal"/>
      </w:pPr>
    </w:p>
    <w:p w:rsidR="06A36541" w:rsidP="06A36541" w:rsidRDefault="06A36541" w14:paraId="07D81D45" w14:textId="2B318324">
      <w:pPr>
        <w:pStyle w:val="Normal"/>
      </w:pPr>
    </w:p>
    <w:p w:rsidR="06A36541" w:rsidP="06A36541" w:rsidRDefault="06A36541" w14:paraId="5325E2A7" w14:textId="048DC3B7">
      <w:pPr>
        <w:pStyle w:val="Normal"/>
      </w:pPr>
    </w:p>
    <w:p w:rsidR="06A36541" w:rsidP="06A36541" w:rsidRDefault="06A36541" w14:paraId="2023CEBC" w14:textId="6F9FD46B">
      <w:pPr>
        <w:pStyle w:val="Normal"/>
      </w:pPr>
    </w:p>
    <w:p w:rsidR="13A7972D" w:rsidP="0012099C" w:rsidRDefault="13A7972D" w14:paraId="0A192FD5" w14:textId="004B135F" w14:noSpellErr="1">
      <w:pPr>
        <w:pStyle w:val="Heading1"/>
        <w:rPr/>
      </w:pPr>
      <w:bookmarkStart w:name="_Toc589030996" w:id="1443251611"/>
      <w:r w:rsidR="3D3D809A">
        <w:rPr/>
        <w:t>SEPS</w:t>
      </w:r>
      <w:bookmarkEnd w:id="1443251611"/>
    </w:p>
    <w:p w:rsidR="06A36541" w:rsidP="06A36541" w:rsidRDefault="06A36541" w14:paraId="7265EFB1" w14:textId="688A04FA">
      <w:pPr>
        <w:spacing w:before="0" w:beforeAutospacing="off" w:after="160" w:afterAutospacing="off" w:line="257" w:lineRule="auto"/>
      </w:pPr>
      <w:r w:rsidRPr="06A36541" w:rsidR="06A36541">
        <w:rPr>
          <w:rFonts w:ascii="Arial" w:hAnsi="Arial" w:eastAsia="Arial" w:cs="Arial"/>
          <w:noProof w:val="0"/>
          <w:sz w:val="22"/>
          <w:szCs w:val="22"/>
          <w:lang w:val="en-IE"/>
        </w:rPr>
        <w:t>The volume of IVA applications in Q4 2024 was significantly impacted by high transit flows from north to south.</w:t>
      </w:r>
    </w:p>
    <w:p w:rsidR="06A36541" w:rsidP="06A36541" w:rsidRDefault="06A36541" w14:paraId="49B7C856" w14:textId="3E81B1E0">
      <w:pPr>
        <w:spacing w:before="0" w:beforeAutospacing="off" w:after="160" w:afterAutospacing="off" w:line="257" w:lineRule="auto"/>
      </w:pPr>
      <w:r w:rsidRPr="06A36541" w:rsidR="06A36541">
        <w:rPr>
          <w:rFonts w:ascii="Arial" w:hAnsi="Arial" w:eastAsia="Arial" w:cs="Arial"/>
          <w:noProof w:val="0"/>
          <w:sz w:val="22"/>
          <w:szCs w:val="22"/>
          <w:lang w:val="en-IE"/>
        </w:rPr>
        <w:t xml:space="preserve">During the analyzed quarter (Q4 2024), </w:t>
      </w:r>
      <w:r w:rsidRPr="06A36541" w:rsidR="06A36541">
        <w:rPr>
          <w:rFonts w:ascii="Arial" w:hAnsi="Arial" w:eastAsia="Arial" w:cs="Arial"/>
          <w:b w:val="1"/>
          <w:bCs w:val="1"/>
          <w:noProof w:val="0"/>
          <w:sz w:val="22"/>
          <w:szCs w:val="22"/>
          <w:lang w:val="en-IE"/>
        </w:rPr>
        <w:t>SEPS applied reductions to approximately 9.28% of MTUs</w:t>
      </w:r>
      <w:r w:rsidRPr="06A36541" w:rsidR="06A36541">
        <w:rPr>
          <w:rFonts w:ascii="Arial" w:hAnsi="Arial" w:eastAsia="Arial" w:cs="Arial"/>
          <w:noProof w:val="0"/>
          <w:sz w:val="22"/>
          <w:szCs w:val="22"/>
          <w:lang w:val="en-IE"/>
        </w:rPr>
        <w:t xml:space="preserve">, affecting a total volume of </w:t>
      </w:r>
      <w:r w:rsidRPr="06A36541" w:rsidR="06A36541">
        <w:rPr>
          <w:rFonts w:ascii="Arial" w:hAnsi="Arial" w:eastAsia="Arial" w:cs="Arial"/>
          <w:b w:val="1"/>
          <w:bCs w:val="1"/>
          <w:noProof w:val="0"/>
          <w:sz w:val="22"/>
          <w:szCs w:val="22"/>
          <w:lang w:val="en-IE"/>
        </w:rPr>
        <w:t>85849 MW</w:t>
      </w:r>
      <w:r w:rsidRPr="06A36541" w:rsidR="06A36541">
        <w:rPr>
          <w:rFonts w:ascii="Arial" w:hAnsi="Arial" w:eastAsia="Arial" w:cs="Arial"/>
          <w:noProof w:val="0"/>
          <w:sz w:val="22"/>
          <w:szCs w:val="22"/>
          <w:lang w:val="en-IE"/>
        </w:rPr>
        <w:t>. The majority of these reductions were implemented on the following transmission lines:</w:t>
      </w:r>
    </w:p>
    <w:p w:rsidR="06A36541" w:rsidP="06A36541" w:rsidRDefault="06A36541" w14:paraId="38D11FFA" w14:textId="516BF1A4">
      <w:pPr>
        <w:pStyle w:val="ListParagraph"/>
        <w:spacing w:before="0" w:beforeAutospacing="off" w:after="0" w:afterAutospacing="off" w:line="257" w:lineRule="auto"/>
        <w:rPr>
          <w:rFonts w:ascii="Arial" w:hAnsi="Arial" w:eastAsia="Arial" w:cs="Arial"/>
          <w:b w:val="1"/>
          <w:bCs w:val="1"/>
          <w:noProof w:val="0"/>
          <w:sz w:val="22"/>
          <w:szCs w:val="22"/>
          <w:lang w:val="en-IE"/>
        </w:rPr>
      </w:pPr>
      <w:r w:rsidRPr="06A36541" w:rsidR="06A36541">
        <w:rPr>
          <w:rFonts w:ascii="Arial" w:hAnsi="Arial" w:eastAsia="Arial" w:cs="Arial"/>
          <w:b w:val="1"/>
          <w:bCs w:val="1"/>
          <w:noProof w:val="0"/>
          <w:sz w:val="22"/>
          <w:szCs w:val="22"/>
          <w:lang w:val="en-IE"/>
        </w:rPr>
        <w:t>TL 400kV [CZ-SK]</w:t>
      </w:r>
      <w:r w:rsidRPr="06A36541" w:rsidR="06A36541">
        <w:rPr>
          <w:rFonts w:ascii="Arial" w:hAnsi="Arial" w:eastAsia="Arial" w:cs="Arial"/>
          <w:noProof w:val="0"/>
          <w:sz w:val="22"/>
          <w:szCs w:val="22"/>
          <w:lang w:val="en-IE"/>
        </w:rPr>
        <w:t xml:space="preserve"> Nosovice – Varin </w:t>
      </w:r>
      <w:r w:rsidRPr="06A36541" w:rsidR="06A36541">
        <w:rPr>
          <w:rFonts w:ascii="Arial" w:hAnsi="Arial" w:eastAsia="Arial" w:cs="Arial"/>
          <w:b w:val="1"/>
          <w:bCs w:val="1"/>
          <w:noProof w:val="0"/>
          <w:sz w:val="22"/>
          <w:szCs w:val="22"/>
          <w:lang w:val="en-IE"/>
        </w:rPr>
        <w:t>[OPP/DIR] [SK]</w:t>
      </w:r>
    </w:p>
    <w:p w:rsidR="06A36541" w:rsidP="06A36541" w:rsidRDefault="06A36541" w14:paraId="57D624FD" w14:textId="66D91DAA">
      <w:pPr>
        <w:pStyle w:val="ListParagraph"/>
        <w:spacing w:before="0" w:beforeAutospacing="off" w:after="0" w:afterAutospacing="off" w:line="257" w:lineRule="auto"/>
        <w:rPr>
          <w:rFonts w:ascii="Arial" w:hAnsi="Arial" w:eastAsia="Arial" w:cs="Arial"/>
          <w:b w:val="1"/>
          <w:bCs w:val="1"/>
          <w:noProof w:val="0"/>
          <w:sz w:val="22"/>
          <w:szCs w:val="22"/>
          <w:lang w:val="en-IE"/>
        </w:rPr>
      </w:pPr>
      <w:r w:rsidRPr="06A36541" w:rsidR="06A36541">
        <w:rPr>
          <w:rFonts w:ascii="Arial" w:hAnsi="Arial" w:eastAsia="Arial" w:cs="Arial"/>
          <w:b w:val="1"/>
          <w:bCs w:val="1"/>
          <w:noProof w:val="0"/>
          <w:sz w:val="22"/>
          <w:szCs w:val="22"/>
          <w:lang w:val="en-IE"/>
        </w:rPr>
        <w:t>TL 400kV [SK-HU]</w:t>
      </w:r>
      <w:r w:rsidRPr="06A36541" w:rsidR="06A36541">
        <w:rPr>
          <w:rFonts w:ascii="Arial" w:hAnsi="Arial" w:eastAsia="Arial" w:cs="Arial"/>
          <w:noProof w:val="0"/>
          <w:sz w:val="22"/>
          <w:szCs w:val="22"/>
          <w:lang w:val="en-IE"/>
        </w:rPr>
        <w:t xml:space="preserve"> Levice – Göd </w:t>
      </w:r>
      <w:r w:rsidRPr="06A36541" w:rsidR="06A36541">
        <w:rPr>
          <w:rFonts w:ascii="Arial" w:hAnsi="Arial" w:eastAsia="Arial" w:cs="Arial"/>
          <w:b w:val="1"/>
          <w:bCs w:val="1"/>
          <w:noProof w:val="0"/>
          <w:sz w:val="22"/>
          <w:szCs w:val="22"/>
          <w:lang w:val="en-IE"/>
        </w:rPr>
        <w:t>[DIR] [SK]</w:t>
      </w:r>
    </w:p>
    <w:p w:rsidR="06A36541" w:rsidP="06A36541" w:rsidRDefault="06A36541" w14:paraId="64E3513C" w14:textId="032B56C4">
      <w:pPr>
        <w:pStyle w:val="ListParagraph"/>
        <w:spacing w:before="0" w:beforeAutospacing="off" w:after="0" w:afterAutospacing="off" w:line="257" w:lineRule="auto"/>
        <w:rPr>
          <w:rFonts w:ascii="Arial" w:hAnsi="Arial" w:eastAsia="Arial" w:cs="Arial"/>
          <w:b w:val="1"/>
          <w:bCs w:val="1"/>
          <w:noProof w:val="0"/>
          <w:sz w:val="22"/>
          <w:szCs w:val="22"/>
          <w:lang w:val="en-IE"/>
        </w:rPr>
      </w:pPr>
      <w:r w:rsidRPr="06A36541" w:rsidR="06A36541">
        <w:rPr>
          <w:rFonts w:ascii="Arial" w:hAnsi="Arial" w:eastAsia="Arial" w:cs="Arial"/>
          <w:b w:val="1"/>
          <w:bCs w:val="1"/>
          <w:noProof w:val="0"/>
          <w:sz w:val="22"/>
          <w:szCs w:val="22"/>
          <w:lang w:val="en-IE"/>
        </w:rPr>
        <w:t>TL 400kV [SK-SK]</w:t>
      </w:r>
      <w:r w:rsidRPr="06A36541" w:rsidR="06A36541">
        <w:rPr>
          <w:rFonts w:ascii="Arial" w:hAnsi="Arial" w:eastAsia="Arial" w:cs="Arial"/>
          <w:noProof w:val="0"/>
          <w:sz w:val="22"/>
          <w:szCs w:val="22"/>
          <w:lang w:val="en-IE"/>
        </w:rPr>
        <w:t xml:space="preserve"> </w:t>
      </w:r>
      <w:proofErr w:type="spellStart"/>
      <w:r w:rsidRPr="06A36541" w:rsidR="06A36541">
        <w:rPr>
          <w:rFonts w:ascii="Arial" w:hAnsi="Arial" w:eastAsia="Arial" w:cs="Arial"/>
          <w:noProof w:val="0"/>
          <w:sz w:val="22"/>
          <w:szCs w:val="22"/>
          <w:lang w:val="en-IE"/>
        </w:rPr>
        <w:t>Veľký</w:t>
      </w:r>
      <w:proofErr w:type="spellEnd"/>
      <w:r w:rsidRPr="06A36541" w:rsidR="06A36541">
        <w:rPr>
          <w:rFonts w:ascii="Arial" w:hAnsi="Arial" w:eastAsia="Arial" w:cs="Arial"/>
          <w:noProof w:val="0"/>
          <w:sz w:val="22"/>
          <w:szCs w:val="22"/>
          <w:lang w:val="en-IE"/>
        </w:rPr>
        <w:t xml:space="preserve"> </w:t>
      </w:r>
      <w:proofErr w:type="spellStart"/>
      <w:r w:rsidRPr="06A36541" w:rsidR="06A36541">
        <w:rPr>
          <w:rFonts w:ascii="Arial" w:hAnsi="Arial" w:eastAsia="Arial" w:cs="Arial"/>
          <w:noProof w:val="0"/>
          <w:sz w:val="22"/>
          <w:szCs w:val="22"/>
          <w:lang w:val="en-IE"/>
        </w:rPr>
        <w:t>Ďur</w:t>
      </w:r>
      <w:proofErr w:type="spellEnd"/>
      <w:r w:rsidRPr="06A36541" w:rsidR="06A36541">
        <w:rPr>
          <w:rFonts w:ascii="Arial" w:hAnsi="Arial" w:eastAsia="Arial" w:cs="Arial"/>
          <w:noProof w:val="0"/>
          <w:sz w:val="22"/>
          <w:szCs w:val="22"/>
          <w:lang w:val="en-IE"/>
        </w:rPr>
        <w:t xml:space="preserve"> – </w:t>
      </w:r>
      <w:proofErr w:type="spellStart"/>
      <w:r w:rsidRPr="06A36541" w:rsidR="06A36541">
        <w:rPr>
          <w:rFonts w:ascii="Arial" w:hAnsi="Arial" w:eastAsia="Arial" w:cs="Arial"/>
          <w:noProof w:val="0"/>
          <w:sz w:val="22"/>
          <w:szCs w:val="22"/>
          <w:lang w:val="en-IE"/>
        </w:rPr>
        <w:t>Levice</w:t>
      </w:r>
      <w:proofErr w:type="spellEnd"/>
      <w:r w:rsidRPr="06A36541" w:rsidR="06A36541">
        <w:rPr>
          <w:rFonts w:ascii="Arial" w:hAnsi="Arial" w:eastAsia="Arial" w:cs="Arial"/>
          <w:noProof w:val="0"/>
          <w:sz w:val="22"/>
          <w:szCs w:val="22"/>
          <w:lang w:val="en-IE"/>
        </w:rPr>
        <w:t xml:space="preserve"> 1 </w:t>
      </w:r>
      <w:r w:rsidRPr="06A36541" w:rsidR="06A36541">
        <w:rPr>
          <w:rFonts w:ascii="Arial" w:hAnsi="Arial" w:eastAsia="Arial" w:cs="Arial"/>
          <w:b w:val="1"/>
          <w:bCs w:val="1"/>
          <w:noProof w:val="0"/>
          <w:sz w:val="22"/>
          <w:szCs w:val="22"/>
          <w:lang w:val="en-IE"/>
        </w:rPr>
        <w:t>[DIR]</w:t>
      </w:r>
    </w:p>
    <w:p w:rsidR="06A36541" w:rsidP="06A36541" w:rsidRDefault="06A36541" w14:paraId="7FD14A03" w14:textId="76D514FD">
      <w:pPr>
        <w:pStyle w:val="ListParagraph"/>
        <w:numPr>
          <w:ilvl w:val="0"/>
          <w:numId w:val="0"/>
        </w:numPr>
        <w:spacing w:before="0" w:beforeAutospacing="off" w:after="0" w:afterAutospacing="off" w:line="257" w:lineRule="auto"/>
        <w:ind w:left="720"/>
        <w:rPr>
          <w:rFonts w:ascii="Arial" w:hAnsi="Arial" w:eastAsia="Arial" w:cs="Arial"/>
          <w:b w:val="1"/>
          <w:bCs w:val="1"/>
          <w:noProof w:val="0"/>
          <w:sz w:val="20"/>
          <w:szCs w:val="20"/>
          <w:lang w:val="en-IE"/>
        </w:rPr>
      </w:pPr>
    </w:p>
    <w:p w:rsidR="06A36541" w:rsidP="06A36541" w:rsidRDefault="06A36541" w14:paraId="436C6032" w14:textId="7D13924C">
      <w:pPr>
        <w:spacing w:before="0" w:beforeAutospacing="off" w:after="160" w:afterAutospacing="off" w:line="257" w:lineRule="auto"/>
      </w:pPr>
      <w:r w:rsidRPr="06A36541" w:rsidR="06A36541">
        <w:rPr>
          <w:rFonts w:ascii="Arial" w:hAnsi="Arial" w:eastAsia="Arial" w:cs="Arial"/>
          <w:b w:val="1"/>
          <w:bCs w:val="1"/>
          <w:noProof w:val="0"/>
          <w:sz w:val="22"/>
          <w:szCs w:val="22"/>
          <w:lang w:val="en-IE"/>
        </w:rPr>
        <w:t>Measures to Prevent Cross-Zonal Capacity Reductions in the Future</w:t>
      </w:r>
    </w:p>
    <w:p w:rsidR="06A36541" w:rsidP="06A36541" w:rsidRDefault="06A36541" w14:paraId="60956602" w14:textId="6D2DD724">
      <w:pPr>
        <w:spacing w:before="0" w:beforeAutospacing="off" w:after="160" w:afterAutospacing="off" w:line="257" w:lineRule="auto"/>
      </w:pPr>
      <w:r w:rsidRPr="06A36541" w:rsidR="06A36541">
        <w:rPr>
          <w:rFonts w:ascii="Arial" w:hAnsi="Arial" w:eastAsia="Arial" w:cs="Arial"/>
          <w:b w:val="1"/>
          <w:bCs w:val="1"/>
          <w:noProof w:val="0"/>
          <w:sz w:val="22"/>
          <w:szCs w:val="22"/>
          <w:lang w:val="en-IE"/>
        </w:rPr>
        <w:t>1. Planned Reinforcement of Nosovice – Varin Tie-Line (2026)</w:t>
      </w:r>
    </w:p>
    <w:p w:rsidR="06A36541" w:rsidP="06A36541" w:rsidRDefault="06A36541" w14:paraId="784FF3BA" w14:textId="317E3536">
      <w:pPr>
        <w:spacing w:before="0" w:beforeAutospacing="off" w:after="160" w:afterAutospacing="off" w:line="257" w:lineRule="auto"/>
      </w:pPr>
      <w:r w:rsidRPr="06A36541" w:rsidR="06A36541">
        <w:rPr>
          <w:rFonts w:ascii="Arial" w:hAnsi="Arial" w:eastAsia="Arial" w:cs="Arial"/>
          <w:noProof w:val="0"/>
          <w:sz w:val="22"/>
          <w:szCs w:val="22"/>
          <w:lang w:val="en-IE"/>
        </w:rPr>
        <w:t xml:space="preserve">A key initiative to mitigate IVA volume impacts is the planned reinforcement of the </w:t>
      </w:r>
      <w:r w:rsidRPr="06A36541" w:rsidR="06A36541">
        <w:rPr>
          <w:rFonts w:ascii="Arial" w:hAnsi="Arial" w:eastAsia="Arial" w:cs="Arial"/>
          <w:b w:val="1"/>
          <w:bCs w:val="1"/>
          <w:noProof w:val="0"/>
          <w:sz w:val="22"/>
          <w:szCs w:val="22"/>
          <w:lang w:val="en-IE"/>
        </w:rPr>
        <w:t>Nosovice – Varin tie-line</w:t>
      </w:r>
      <w:r w:rsidRPr="06A36541" w:rsidR="06A36541">
        <w:rPr>
          <w:rFonts w:ascii="Arial" w:hAnsi="Arial" w:eastAsia="Arial" w:cs="Arial"/>
          <w:noProof w:val="0"/>
          <w:sz w:val="22"/>
          <w:szCs w:val="22"/>
          <w:lang w:val="en-IE"/>
        </w:rPr>
        <w:t xml:space="preserve">. This upgrade aims to increase the </w:t>
      </w:r>
      <w:r w:rsidRPr="06A36541" w:rsidR="06A36541">
        <w:rPr>
          <w:rFonts w:ascii="Arial" w:hAnsi="Arial" w:eastAsia="Arial" w:cs="Arial"/>
          <w:b w:val="1"/>
          <w:bCs w:val="1"/>
          <w:noProof w:val="0"/>
          <w:sz w:val="22"/>
          <w:szCs w:val="22"/>
          <w:lang w:val="en-IE"/>
        </w:rPr>
        <w:t>maximum current (Imax) from 1740A to 2000A</w:t>
      </w:r>
      <w:r w:rsidRPr="06A36541" w:rsidR="06A36541">
        <w:rPr>
          <w:rFonts w:ascii="Arial" w:hAnsi="Arial" w:eastAsia="Arial" w:cs="Arial"/>
          <w:noProof w:val="0"/>
          <w:sz w:val="22"/>
          <w:szCs w:val="22"/>
          <w:lang w:val="en-IE"/>
        </w:rPr>
        <w:t xml:space="preserve"> by 2026, which is expected to enhance system stability and reduce IVA applications on this element.</w:t>
      </w:r>
    </w:p>
    <w:p w:rsidR="06A36541" w:rsidP="06A36541" w:rsidRDefault="06A36541" w14:paraId="7BB6C627" w14:textId="24DAC4FF">
      <w:pPr>
        <w:spacing w:before="0" w:beforeAutospacing="off" w:after="160" w:afterAutospacing="off" w:line="257" w:lineRule="auto"/>
        <w:rPr>
          <w:rFonts w:ascii="Arial" w:hAnsi="Arial" w:eastAsia="Arial" w:cs="Arial"/>
          <w:b w:val="1"/>
          <w:bCs w:val="1"/>
          <w:noProof w:val="0"/>
          <w:sz w:val="22"/>
          <w:szCs w:val="22"/>
          <w:lang w:val="en-IE"/>
        </w:rPr>
      </w:pPr>
      <w:r w:rsidRPr="06A36541" w:rsidR="06A36541">
        <w:rPr>
          <w:rFonts w:ascii="Arial" w:hAnsi="Arial" w:eastAsia="Arial" w:cs="Arial"/>
          <w:b w:val="1"/>
          <w:bCs w:val="1"/>
          <w:noProof w:val="0"/>
          <w:sz w:val="22"/>
          <w:szCs w:val="22"/>
          <w:lang w:val="en-IE"/>
        </w:rPr>
        <w:t>2. Solutions for the Critical Network Element (CNE) Velky Dur – Levice</w:t>
      </w:r>
    </w:p>
    <w:p w:rsidR="06A36541" w:rsidP="06A36541" w:rsidRDefault="06A36541" w14:paraId="6419FCC5" w14:textId="0D2577A1">
      <w:pPr>
        <w:spacing w:before="0" w:beforeAutospacing="off" w:after="160" w:afterAutospacing="off" w:line="257" w:lineRule="auto"/>
      </w:pPr>
      <w:r w:rsidRPr="06A36541" w:rsidR="06A36541">
        <w:rPr>
          <w:rFonts w:ascii="Arial" w:hAnsi="Arial" w:eastAsia="Arial" w:cs="Arial"/>
          <w:noProof w:val="0"/>
          <w:sz w:val="22"/>
          <w:szCs w:val="22"/>
          <w:lang w:val="en-IE"/>
        </w:rPr>
        <w:t>To address congestion on this element, both short-term and long-term solutions are planned:</w:t>
      </w:r>
    </w:p>
    <w:p w:rsidR="06A36541" w:rsidP="06A36541" w:rsidRDefault="06A36541" w14:paraId="24D8E40C" w14:textId="779785AF">
      <w:pPr>
        <w:pStyle w:val="ListParagraph"/>
        <w:spacing w:before="0" w:beforeAutospacing="off" w:after="0" w:afterAutospacing="off" w:line="257" w:lineRule="auto"/>
        <w:rPr>
          <w:rFonts w:ascii="Arial" w:hAnsi="Arial" w:eastAsia="Arial" w:cs="Arial"/>
          <w:b w:val="1"/>
          <w:bCs w:val="1"/>
          <w:noProof w:val="0"/>
          <w:sz w:val="22"/>
          <w:szCs w:val="22"/>
          <w:lang w:val="en-IE"/>
        </w:rPr>
      </w:pPr>
      <w:r w:rsidRPr="06A36541" w:rsidR="06A36541">
        <w:rPr>
          <w:rFonts w:ascii="Arial" w:hAnsi="Arial" w:eastAsia="Arial" w:cs="Arial"/>
          <w:b w:val="1"/>
          <w:bCs w:val="1"/>
          <w:noProof w:val="0"/>
          <w:sz w:val="22"/>
          <w:szCs w:val="22"/>
          <w:lang w:val="en-IE"/>
        </w:rPr>
        <w:t>Short-Term Solution:</w:t>
      </w:r>
    </w:p>
    <w:p w:rsidR="06A36541" w:rsidP="06A36541" w:rsidRDefault="06A36541" w14:paraId="7A55C88A" w14:textId="01E8885D">
      <w:pPr>
        <w:pStyle w:val="ListParagraph"/>
        <w:spacing w:before="0" w:beforeAutospacing="off" w:after="0" w:afterAutospacing="off" w:line="257" w:lineRule="auto"/>
        <w:rPr>
          <w:rFonts w:ascii="Arial" w:hAnsi="Arial" w:eastAsia="Arial" w:cs="Arial"/>
          <w:noProof w:val="0"/>
          <w:sz w:val="22"/>
          <w:szCs w:val="22"/>
          <w:lang w:val="en-IE"/>
        </w:rPr>
      </w:pPr>
      <w:r w:rsidRPr="06A36541" w:rsidR="06A36541">
        <w:rPr>
          <w:rFonts w:ascii="Arial" w:hAnsi="Arial" w:eastAsia="Arial" w:cs="Arial"/>
          <w:noProof w:val="0"/>
          <w:sz w:val="22"/>
          <w:szCs w:val="22"/>
          <w:lang w:val="en-IE"/>
        </w:rPr>
        <w:t xml:space="preserve">A </w:t>
      </w:r>
      <w:r w:rsidRPr="06A36541" w:rsidR="06A36541">
        <w:rPr>
          <w:rFonts w:ascii="Arial" w:hAnsi="Arial" w:eastAsia="Arial" w:cs="Arial"/>
          <w:b w:val="1"/>
          <w:bCs w:val="1"/>
          <w:noProof w:val="0"/>
          <w:sz w:val="22"/>
          <w:szCs w:val="22"/>
          <w:lang w:val="en-IE"/>
        </w:rPr>
        <w:t>new topological measure</w:t>
      </w:r>
      <w:r w:rsidRPr="06A36541" w:rsidR="06A36541">
        <w:rPr>
          <w:rFonts w:ascii="Arial" w:hAnsi="Arial" w:eastAsia="Arial" w:cs="Arial"/>
          <w:noProof w:val="0"/>
          <w:sz w:val="22"/>
          <w:szCs w:val="22"/>
          <w:lang w:val="en-IE"/>
        </w:rPr>
        <w:t xml:space="preserve"> will be introduced in the affected area to alleviate congestion. This measure is expected to reduce the number of IVA applications in the near term.</w:t>
      </w:r>
    </w:p>
    <w:p w:rsidR="06A36541" w:rsidP="06A36541" w:rsidRDefault="06A36541" w14:paraId="677D30BA" w14:textId="1EF3B1FA">
      <w:pPr>
        <w:pStyle w:val="ListParagraph"/>
        <w:spacing w:before="0" w:beforeAutospacing="off" w:after="0" w:afterAutospacing="off" w:line="257" w:lineRule="auto"/>
        <w:rPr>
          <w:rFonts w:ascii="Arial" w:hAnsi="Arial" w:eastAsia="Arial" w:cs="Arial"/>
          <w:b w:val="1"/>
          <w:bCs w:val="1"/>
          <w:noProof w:val="0"/>
          <w:sz w:val="22"/>
          <w:szCs w:val="22"/>
          <w:lang w:val="en-IE"/>
        </w:rPr>
      </w:pPr>
      <w:r w:rsidRPr="06A36541" w:rsidR="06A36541">
        <w:rPr>
          <w:rFonts w:ascii="Arial" w:hAnsi="Arial" w:eastAsia="Arial" w:cs="Arial"/>
          <w:b w:val="1"/>
          <w:bCs w:val="1"/>
          <w:noProof w:val="0"/>
          <w:sz w:val="22"/>
          <w:szCs w:val="22"/>
          <w:lang w:val="en-IE"/>
        </w:rPr>
        <w:t>Long-Term Solution (Projected Completion: Q2 2028):</w:t>
      </w:r>
    </w:p>
    <w:p w:rsidR="06A36541" w:rsidP="06A36541" w:rsidRDefault="06A36541" w14:paraId="72AC0E87" w14:textId="1329F1F8">
      <w:pPr>
        <w:pStyle w:val="ListParagraph"/>
        <w:spacing w:before="0" w:beforeAutospacing="off" w:after="0" w:afterAutospacing="off" w:line="257" w:lineRule="auto"/>
        <w:rPr>
          <w:rFonts w:ascii="Arial" w:hAnsi="Arial" w:eastAsia="Arial" w:cs="Arial"/>
          <w:noProof w:val="0"/>
          <w:sz w:val="22"/>
          <w:szCs w:val="22"/>
          <w:lang w:val="en-IE"/>
        </w:rPr>
      </w:pPr>
      <w:r w:rsidRPr="06A36541" w:rsidR="06A36541">
        <w:rPr>
          <w:rFonts w:ascii="Arial" w:hAnsi="Arial" w:eastAsia="Arial" w:cs="Arial"/>
          <w:b w:val="1"/>
          <w:bCs w:val="1"/>
          <w:noProof w:val="0"/>
          <w:sz w:val="22"/>
          <w:szCs w:val="22"/>
          <w:lang w:val="en-IE"/>
        </w:rPr>
        <w:t>Modification of critical elements</w:t>
      </w:r>
      <w:r w:rsidRPr="06A36541" w:rsidR="06A36541">
        <w:rPr>
          <w:rFonts w:ascii="Arial" w:hAnsi="Arial" w:eastAsia="Arial" w:cs="Arial"/>
          <w:noProof w:val="0"/>
          <w:sz w:val="22"/>
          <w:szCs w:val="22"/>
          <w:lang w:val="en-IE"/>
        </w:rPr>
        <w:t xml:space="preserve"> at the </w:t>
      </w:r>
      <w:r w:rsidRPr="06A36541" w:rsidR="06A36541">
        <w:rPr>
          <w:rFonts w:ascii="Arial" w:hAnsi="Arial" w:eastAsia="Arial" w:cs="Arial"/>
          <w:b w:val="1"/>
          <w:bCs w:val="1"/>
          <w:noProof w:val="0"/>
          <w:sz w:val="22"/>
          <w:szCs w:val="22"/>
          <w:lang w:val="en-IE"/>
        </w:rPr>
        <w:t>Velky Dur substation</w:t>
      </w:r>
      <w:r w:rsidRPr="06A36541" w:rsidR="06A36541">
        <w:rPr>
          <w:rFonts w:ascii="Arial" w:hAnsi="Arial" w:eastAsia="Arial" w:cs="Arial"/>
          <w:noProof w:val="0"/>
          <w:sz w:val="22"/>
          <w:szCs w:val="22"/>
          <w:lang w:val="en-IE"/>
        </w:rPr>
        <w:t xml:space="preserve">, significantly reducing flows on </w:t>
      </w:r>
      <w:r w:rsidRPr="06A36541" w:rsidR="06A36541">
        <w:rPr>
          <w:rFonts w:ascii="Arial" w:hAnsi="Arial" w:eastAsia="Arial" w:cs="Arial"/>
          <w:b w:val="1"/>
          <w:bCs w:val="1"/>
          <w:noProof w:val="0"/>
          <w:sz w:val="22"/>
          <w:szCs w:val="22"/>
          <w:lang w:val="en-IE"/>
        </w:rPr>
        <w:t xml:space="preserve">TL 400kV [SK-SK] Velky Dur – </w:t>
      </w:r>
      <w:proofErr w:type="spellStart"/>
      <w:r w:rsidRPr="06A36541" w:rsidR="06A36541">
        <w:rPr>
          <w:rFonts w:ascii="Arial" w:hAnsi="Arial" w:eastAsia="Arial" w:cs="Arial"/>
          <w:b w:val="1"/>
          <w:bCs w:val="1"/>
          <w:noProof w:val="0"/>
          <w:sz w:val="22"/>
          <w:szCs w:val="22"/>
          <w:lang w:val="en-IE"/>
        </w:rPr>
        <w:t>Levice</w:t>
      </w:r>
      <w:proofErr w:type="spellEnd"/>
      <w:r w:rsidRPr="06A36541" w:rsidR="06A36541">
        <w:rPr>
          <w:rFonts w:ascii="Arial" w:hAnsi="Arial" w:eastAsia="Arial" w:cs="Arial"/>
          <w:b w:val="1"/>
          <w:bCs w:val="1"/>
          <w:noProof w:val="0"/>
          <w:sz w:val="22"/>
          <w:szCs w:val="22"/>
          <w:lang w:val="en-IE"/>
        </w:rPr>
        <w:t xml:space="preserve"> 1 [DIR]</w:t>
      </w:r>
      <w:r w:rsidRPr="06A36541" w:rsidR="06A36541">
        <w:rPr>
          <w:rFonts w:ascii="Arial" w:hAnsi="Arial" w:eastAsia="Arial" w:cs="Arial"/>
          <w:noProof w:val="0"/>
          <w:sz w:val="22"/>
          <w:szCs w:val="22"/>
          <w:lang w:val="en-IE"/>
        </w:rPr>
        <w:t>.</w:t>
      </w:r>
    </w:p>
    <w:p w:rsidR="06A36541" w:rsidP="06A36541" w:rsidRDefault="06A36541" w14:paraId="40470082" w14:textId="7131FEA8">
      <w:pPr>
        <w:pStyle w:val="ListParagraph"/>
        <w:spacing w:before="0" w:beforeAutospacing="off" w:after="0" w:afterAutospacing="off" w:line="257" w:lineRule="auto"/>
        <w:rPr>
          <w:rFonts w:ascii="Arial" w:hAnsi="Arial" w:eastAsia="Arial" w:cs="Arial"/>
          <w:noProof w:val="0"/>
          <w:sz w:val="22"/>
          <w:szCs w:val="22"/>
          <w:lang w:val="en-IE"/>
        </w:rPr>
      </w:pPr>
      <w:r w:rsidRPr="06A36541" w:rsidR="06A36541">
        <w:rPr>
          <w:rFonts w:ascii="Arial" w:hAnsi="Arial" w:eastAsia="Arial" w:cs="Arial"/>
          <w:b w:val="1"/>
          <w:bCs w:val="1"/>
          <w:noProof w:val="0"/>
          <w:sz w:val="22"/>
          <w:szCs w:val="22"/>
          <w:lang w:val="en-IE"/>
        </w:rPr>
        <w:t>Interconnection of the V449 lines</w:t>
      </w:r>
      <w:r w:rsidRPr="06A36541" w:rsidR="06A36541">
        <w:rPr>
          <w:rFonts w:ascii="Arial" w:hAnsi="Arial" w:eastAsia="Arial" w:cs="Arial"/>
          <w:noProof w:val="0"/>
          <w:sz w:val="22"/>
          <w:szCs w:val="22"/>
          <w:lang w:val="en-IE"/>
        </w:rPr>
        <w:t xml:space="preserve"> outside substation </w:t>
      </w:r>
      <w:proofErr w:type="spellStart"/>
      <w:r w:rsidRPr="06A36541" w:rsidR="06A36541">
        <w:rPr>
          <w:rFonts w:ascii="Arial" w:hAnsi="Arial" w:eastAsia="Arial" w:cs="Arial"/>
          <w:noProof w:val="0"/>
          <w:sz w:val="22"/>
          <w:szCs w:val="22"/>
          <w:lang w:val="en-IE"/>
        </w:rPr>
        <w:t>Levice</w:t>
      </w:r>
      <w:proofErr w:type="spellEnd"/>
      <w:r w:rsidRPr="06A36541" w:rsidR="06A36541">
        <w:rPr>
          <w:rFonts w:ascii="Arial" w:hAnsi="Arial" w:eastAsia="Arial" w:cs="Arial"/>
          <w:noProof w:val="0"/>
          <w:sz w:val="22"/>
          <w:szCs w:val="22"/>
          <w:lang w:val="en-IE"/>
        </w:rPr>
        <w:t>.</w:t>
      </w:r>
    </w:p>
    <w:p w:rsidR="06A36541" w:rsidP="06A36541" w:rsidRDefault="06A36541" w14:paraId="56FEDC5F" w14:textId="75AED444">
      <w:pPr>
        <w:pStyle w:val="ListParagraph"/>
        <w:spacing w:before="0" w:beforeAutospacing="off" w:after="0" w:afterAutospacing="off" w:line="257" w:lineRule="auto"/>
        <w:rPr>
          <w:rFonts w:ascii="Arial" w:hAnsi="Arial" w:eastAsia="Arial" w:cs="Arial"/>
          <w:noProof w:val="0"/>
          <w:sz w:val="22"/>
          <w:szCs w:val="22"/>
          <w:lang w:val="en-IE"/>
        </w:rPr>
      </w:pPr>
      <w:r w:rsidRPr="06A36541" w:rsidR="06A36541">
        <w:rPr>
          <w:rFonts w:ascii="Arial" w:hAnsi="Arial" w:eastAsia="Arial" w:cs="Arial"/>
          <w:b w:val="1"/>
          <w:bCs w:val="1"/>
          <w:noProof w:val="0"/>
          <w:sz w:val="22"/>
          <w:szCs w:val="22"/>
          <w:lang w:val="en-IE"/>
        </w:rPr>
        <w:t>Creation of a long 400kV cross-border transmission line</w:t>
      </w:r>
      <w:r w:rsidRPr="06A36541" w:rsidR="06A36541">
        <w:rPr>
          <w:rFonts w:ascii="Arial" w:hAnsi="Arial" w:eastAsia="Arial" w:cs="Arial"/>
          <w:noProof w:val="0"/>
          <w:sz w:val="22"/>
          <w:szCs w:val="22"/>
          <w:lang w:val="en-IE"/>
        </w:rPr>
        <w:t xml:space="preserve"> between </w:t>
      </w:r>
      <w:r w:rsidRPr="06A36541" w:rsidR="06A36541">
        <w:rPr>
          <w:rFonts w:ascii="Arial" w:hAnsi="Arial" w:eastAsia="Arial" w:cs="Arial"/>
          <w:b w:val="1"/>
          <w:bCs w:val="1"/>
          <w:noProof w:val="0"/>
          <w:sz w:val="22"/>
          <w:szCs w:val="22"/>
          <w:lang w:val="en-IE"/>
        </w:rPr>
        <w:t>Velky Dur (SK) and God (HU).</w:t>
      </w:r>
    </w:p>
    <w:p w:rsidRPr="00B74194" w:rsidR="03D1E99D" w:rsidP="00B74194" w:rsidRDefault="53906C6C" w14:paraId="23C7C36D" w14:textId="5D2A322B">
      <w:pPr>
        <w:pStyle w:val="Heading1"/>
        <w:rPr/>
      </w:pPr>
      <w:bookmarkStart w:name="_Toc1833197360" w:id="1100327670"/>
      <w:proofErr w:type="spellStart"/>
      <w:r w:rsidR="3D3D809A">
        <w:rPr/>
        <w:t>Transelectrica</w:t>
      </w:r>
      <w:proofErr w:type="spellEnd"/>
      <w:bookmarkEnd w:id="1100327670"/>
    </w:p>
    <w:p w:rsidR="2A056BA6" w:rsidP="0012099C" w:rsidRDefault="2A056BA6" w14:paraId="05EA5A42" w14:textId="10B602F9">
      <w:pPr>
        <w:tabs>
          <w:tab w:val="left" w:pos="720"/>
        </w:tabs>
      </w:pPr>
    </w:p>
    <w:p w:rsidR="418B4A05" w:rsidP="0275277F" w:rsidRDefault="418B4A05" w14:paraId="47158839" w14:textId="3F7452E4">
      <w:pPr>
        <w:spacing w:before="0" w:beforeAutospacing="off" w:after="0" w:afterAutospacing="off" w:line="312" w:lineRule="auto"/>
        <w:ind w:firstLine="720"/>
        <w:jc w:val="both"/>
      </w:pPr>
      <w:r w:rsidRPr="0275277F" w:rsidR="0275277F">
        <w:rPr>
          <w:rFonts w:ascii="Arial" w:hAnsi="Arial" w:eastAsia="Arial" w:cs="Arial"/>
          <w:noProof w:val="0"/>
          <w:sz w:val="20"/>
          <w:szCs w:val="20"/>
          <w:lang w:val="en-IE"/>
        </w:rPr>
        <w:t xml:space="preserve">In addition to being part of the Core CCR, Transelectrica is also part of SEE CCR with RO – BG border having operational processes for the First Intraday capacity calculation since October 2021 and Second Intraday capacity calculation since October 2022. Moreover, there are three non-EU borders for which there is no coordinated capacity calculation. </w:t>
      </w:r>
    </w:p>
    <w:p w:rsidR="418B4A05" w:rsidP="0275277F" w:rsidRDefault="418B4A05" w14:paraId="350E57FE" w14:textId="2A7258C1">
      <w:pPr>
        <w:spacing w:before="0" w:beforeAutospacing="off" w:after="0" w:afterAutospacing="off" w:line="312" w:lineRule="auto"/>
        <w:ind w:firstLine="720"/>
        <w:jc w:val="both"/>
      </w:pPr>
      <w:r w:rsidRPr="0275277F" w:rsidR="0275277F">
        <w:rPr>
          <w:rFonts w:ascii="Arial" w:hAnsi="Arial" w:eastAsia="Arial" w:cs="Arial"/>
          <w:noProof w:val="0"/>
          <w:sz w:val="20"/>
          <w:szCs w:val="20"/>
          <w:lang w:val="en-IE"/>
        </w:rPr>
        <w:t>Regarding the capacity calculation process, the Core ID CCM allows TSOs to correct cross-zonal capacity for reasons of operational security during the validation process individually and in a coordinated way according to Article 18 (2): “Each Core TSO shall validate and have the right to decrease the RAM for reasons of operational security during individual validation. [...] IVA may reduce the RAM only to the minimum degree that is needed to ensure operational security, and only after all the expected available costly and non-costly remedial actions pursuant to Articole 22 of the SO Regulation are considered”.</w:t>
      </w:r>
    </w:p>
    <w:p w:rsidR="418B4A05" w:rsidP="0275277F" w:rsidRDefault="418B4A05" w14:paraId="63755EEE" w14:textId="40AE500A">
      <w:pPr>
        <w:spacing w:before="0" w:beforeAutospacing="off" w:after="0" w:afterAutospacing="off" w:line="312" w:lineRule="auto"/>
        <w:ind w:firstLine="720"/>
        <w:jc w:val="both"/>
      </w:pPr>
      <w:r w:rsidRPr="0275277F" w:rsidR="0275277F">
        <w:rPr>
          <w:rFonts w:ascii="Arial" w:hAnsi="Arial" w:eastAsia="Arial" w:cs="Arial"/>
          <w:noProof w:val="0"/>
          <w:sz w:val="20"/>
          <w:szCs w:val="20"/>
          <w:lang w:val="en-IE"/>
        </w:rPr>
        <w:t>For the period 20241001 – 20241231, Transelectrica applied an Individual Validation Adjustment (IVA) on the following CNEs, for a total of 10.05% of MTUs. In the graph below the average IVA per CNE is represented for the timestamps where reductions were applied.</w:t>
      </w:r>
    </w:p>
    <w:p w:rsidR="418B4A05" w:rsidP="418B4A05" w:rsidRDefault="418B4A05" w14:paraId="42FDAB33" w14:textId="71B7CC2B">
      <w:r>
        <w:drawing>
          <wp:inline wp14:editId="3FBBF791" wp14:anchorId="2BDD9D11">
            <wp:extent cx="5905502" cy="3619500"/>
            <wp:effectExtent l="0" t="0" r="0" b="0"/>
            <wp:docPr id="1298529715" name="" title=""/>
            <wp:cNvGraphicFramePr>
              <a:graphicFrameLocks noChangeAspect="1"/>
            </wp:cNvGraphicFramePr>
            <a:graphic>
              <a:graphicData uri="http://schemas.openxmlformats.org/drawingml/2006/picture">
                <pic:pic>
                  <pic:nvPicPr>
                    <pic:cNvPr id="0" name=""/>
                    <pic:cNvPicPr/>
                  </pic:nvPicPr>
                  <pic:blipFill>
                    <a:blip r:embed="Rb7b8c4f527d94bb9">
                      <a:extLst>
                        <a:ext xmlns:a="http://schemas.openxmlformats.org/drawingml/2006/main" uri="{28A0092B-C50C-407E-A947-70E740481C1C}">
                          <a14:useLocalDpi val="0"/>
                        </a:ext>
                      </a:extLst>
                    </a:blip>
                    <a:stretch>
                      <a:fillRect/>
                    </a:stretch>
                  </pic:blipFill>
                  <pic:spPr>
                    <a:xfrm>
                      <a:off x="0" y="0"/>
                      <a:ext cx="5905502" cy="3619500"/>
                    </a:xfrm>
                    <a:prstGeom prst="rect">
                      <a:avLst/>
                    </a:prstGeom>
                  </pic:spPr>
                </pic:pic>
              </a:graphicData>
            </a:graphic>
          </wp:inline>
        </w:drawing>
      </w:r>
    </w:p>
    <w:p w:rsidR="0275277F" w:rsidP="0275277F" w:rsidRDefault="0275277F" w14:paraId="2E9E8FBB" w14:textId="10084F50">
      <w:pPr>
        <w:spacing w:before="0" w:beforeAutospacing="off" w:after="0" w:afterAutospacing="off" w:line="312" w:lineRule="auto"/>
        <w:ind w:firstLine="709"/>
        <w:jc w:val="both"/>
      </w:pPr>
      <w:r w:rsidRPr="0275277F" w:rsidR="0275277F">
        <w:rPr>
          <w:rFonts w:ascii="Arial" w:hAnsi="Arial" w:eastAsia="Arial" w:cs="Arial"/>
          <w:noProof w:val="0"/>
          <w:sz w:val="20"/>
          <w:szCs w:val="20"/>
          <w:lang w:val="en-IE"/>
        </w:rPr>
        <w:t>OHL 400 kV Portile de Fier - Djerdap is a tieline between Romania and Serbia, both countries having tielines with Bulgaria and Hungary. Because of this, the power flows on OHL 400 kV Portile de Fier - Djerdap are highly impacted by the cross-border exchanges between RO-BG, RO-RS, RO-HU.</w:t>
      </w:r>
    </w:p>
    <w:p w:rsidR="0275277F" w:rsidP="0275277F" w:rsidRDefault="0275277F" w14:paraId="5389BCE2" w14:textId="00AAD867">
      <w:pPr>
        <w:spacing w:before="0" w:beforeAutospacing="off" w:after="0" w:afterAutospacing="off" w:line="312" w:lineRule="auto"/>
        <w:jc w:val="both"/>
      </w:pPr>
      <w:r w:rsidRPr="0275277F" w:rsidR="0275277F">
        <w:rPr>
          <w:rFonts w:ascii="Arial" w:hAnsi="Arial" w:eastAsia="Arial" w:cs="Arial"/>
          <w:noProof w:val="0"/>
          <w:sz w:val="20"/>
          <w:szCs w:val="20"/>
          <w:lang w:val="ro"/>
        </w:rPr>
        <w:t xml:space="preserve"> </w:t>
      </w:r>
    </w:p>
    <w:p w:rsidR="0275277F" w:rsidP="0275277F" w:rsidRDefault="0275277F" w14:paraId="60576E8B" w14:textId="79EEAA87">
      <w:pPr>
        <w:spacing w:before="0" w:beforeAutospacing="off" w:after="0" w:afterAutospacing="off" w:line="312" w:lineRule="auto"/>
        <w:jc w:val="both"/>
      </w:pPr>
      <w:r w:rsidRPr="0275277F" w:rsidR="0275277F">
        <w:rPr>
          <w:rFonts w:ascii="Arial" w:hAnsi="Arial" w:eastAsia="Arial" w:cs="Arial"/>
          <w:noProof w:val="0"/>
          <w:sz w:val="20"/>
          <w:szCs w:val="20"/>
          <w:lang w:val="en-US"/>
        </w:rPr>
        <w:t>General measures to avoid cross-zonal capacity reductions in the future, as per Articles 18(10)(h)(</w:t>
      </w:r>
      <w:proofErr w:type="spellStart"/>
      <w:r w:rsidRPr="0275277F" w:rsidR="0275277F">
        <w:rPr>
          <w:rFonts w:ascii="Arial" w:hAnsi="Arial" w:eastAsia="Arial" w:cs="Arial"/>
          <w:noProof w:val="0"/>
          <w:sz w:val="20"/>
          <w:szCs w:val="20"/>
          <w:lang w:val="en-US"/>
        </w:rPr>
        <w:t>i</w:t>
      </w:r>
      <w:proofErr w:type="spellEnd"/>
      <w:r w:rsidRPr="0275277F" w:rsidR="0275277F">
        <w:rPr>
          <w:rFonts w:ascii="Arial" w:hAnsi="Arial" w:eastAsia="Arial" w:cs="Arial"/>
          <w:noProof w:val="0"/>
          <w:sz w:val="20"/>
          <w:szCs w:val="20"/>
          <w:lang w:val="en-US"/>
        </w:rPr>
        <w:t>) and 20(11)(b) of the ID CCM.</w:t>
      </w:r>
    </w:p>
    <w:p w:rsidR="0275277F" w:rsidP="0275277F" w:rsidRDefault="0275277F" w14:paraId="0EDA059E" w14:textId="393A2427">
      <w:pPr>
        <w:pStyle w:val="Normal"/>
        <w:spacing w:before="0" w:beforeAutospacing="off" w:after="0" w:afterAutospacing="off" w:line="312" w:lineRule="auto"/>
        <w:jc w:val="both"/>
        <w:rPr>
          <w:rFonts w:ascii="Arial" w:hAnsi="Arial" w:eastAsia="Arial" w:cs="Arial"/>
          <w:noProof w:val="0"/>
          <w:sz w:val="20"/>
          <w:szCs w:val="20"/>
          <w:lang w:val="en-US"/>
        </w:rPr>
      </w:pPr>
    </w:p>
    <w:p w:rsidR="0275277F" w:rsidP="0275277F" w:rsidRDefault="0275277F" w14:paraId="12EA48DA" w14:textId="1D3E8126">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0275277F" w:rsidR="0275277F">
        <w:rPr>
          <w:rFonts w:ascii="Arial" w:hAnsi="Arial" w:eastAsia="Arial" w:cs="Arial"/>
          <w:b w:val="1"/>
          <w:bCs w:val="1"/>
          <w:noProof w:val="0"/>
          <w:sz w:val="20"/>
          <w:szCs w:val="20"/>
          <w:lang w:val="en-IE"/>
        </w:rPr>
        <w:t>Development of the transmission grid</w:t>
      </w:r>
    </w:p>
    <w:p w:rsidR="0275277F" w:rsidP="0275277F" w:rsidRDefault="0275277F" w14:paraId="2E7568C2" w14:textId="6A2C2EE0">
      <w:pPr>
        <w:spacing w:before="0" w:beforeAutospacing="off" w:after="0" w:afterAutospacing="off" w:line="312" w:lineRule="auto"/>
        <w:ind w:firstLine="709"/>
        <w:jc w:val="both"/>
      </w:pPr>
      <w:r w:rsidRPr="0275277F" w:rsidR="0275277F">
        <w:rPr>
          <w:rFonts w:ascii="Arial" w:hAnsi="Arial" w:eastAsia="Arial" w:cs="Arial"/>
          <w:noProof w:val="0"/>
          <w:sz w:val="20"/>
          <w:szCs w:val="20"/>
          <w:lang w:val="en-IE"/>
        </w:rPr>
        <w:t>The main measure to reduce overloads in the capacity calculation process is to finalize investment projects with cross-border impact:</w:t>
      </w:r>
    </w:p>
    <w:p w:rsidR="0275277F" w:rsidP="0275277F" w:rsidRDefault="0275277F" w14:paraId="2436C3B4" w14:textId="2E9A91E3">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 xml:space="preserve">New OHL 400 kV Portile de Fier – Resita and TIE 400 kV Resita – Pancevo circ. 2 have been commissioned in mid November 2024. TIE 400 kV Resita – Pancevo circ. 1 was commissioned in February 2025. </w:t>
      </w:r>
    </w:p>
    <w:p w:rsidR="0275277F" w:rsidP="0275277F" w:rsidRDefault="0275277F" w14:paraId="23D34583" w14:textId="6600FC94">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New Autotransformer 400/220 kV in Rosiori substation to be commissioned in 2027;</w:t>
      </w:r>
    </w:p>
    <w:p w:rsidR="0275277F" w:rsidP="0275277F" w:rsidRDefault="0275277F" w14:paraId="678C4711" w14:textId="64442E9D">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400 kV OHL Resita - Timisoara - Sacalaz to be commissioned in 2026;</w:t>
      </w:r>
    </w:p>
    <w:p w:rsidR="0275277F" w:rsidP="0275277F" w:rsidRDefault="0275277F" w14:paraId="4761B4DA" w14:textId="03AB206E">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400 kV d.c. OHL Timisoara - Arad to be commissioned in 2027;</w:t>
      </w:r>
    </w:p>
    <w:p w:rsidR="0275277F" w:rsidP="0275277F" w:rsidRDefault="0275277F" w14:paraId="1D99C800" w14:textId="1E6245DF">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Increasing the transmission capacity on the OHLs 220 kV Urechesti - Targu Jiu Nord - Paroseni - Baru Mare - Hasdat to be commissioned in 2028;</w:t>
      </w:r>
    </w:p>
    <w:p w:rsidR="0275277F" w:rsidP="0275277F" w:rsidRDefault="0275277F" w14:paraId="7D1BD083" w14:textId="6E357A07">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Increasing the transmission capacity on the OHL 220 kV d.c. Portile de Fier - Resita to be commissioned in 2028;</w:t>
      </w:r>
    </w:p>
    <w:p w:rsidR="0275277F" w:rsidP="0275277F" w:rsidRDefault="0275277F" w14:paraId="4297C457" w14:textId="70E014C6">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400 kV TIE Nadab - Graniceri circ. 2 to be commissioned in 2027;</w:t>
      </w:r>
    </w:p>
    <w:p w:rsidR="0275277F" w:rsidP="0275277F" w:rsidRDefault="0275277F" w14:paraId="4BAF09E1" w14:textId="6E47D2D7">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400 kV TIE Portile de Fier - Djerdap circ.2 to be commissioned in 2029;</w:t>
      </w:r>
    </w:p>
    <w:p w:rsidR="0275277F" w:rsidP="0275277F" w:rsidRDefault="0275277F" w14:paraId="1A9DA9C1" w14:textId="639C6617">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0275277F" w:rsidR="0275277F">
        <w:rPr>
          <w:rFonts w:ascii="Arial" w:hAnsi="Arial" w:eastAsia="Arial" w:cs="Arial"/>
          <w:noProof w:val="0"/>
          <w:sz w:val="20"/>
          <w:szCs w:val="20"/>
          <w:lang w:val="en-IE"/>
        </w:rPr>
        <w:t>400 kV TIE Oradea Sud - Josza to be commissioned in 2030.</w:t>
      </w:r>
    </w:p>
    <w:p w:rsidR="0275277F" w:rsidP="0275277F" w:rsidRDefault="0275277F" w14:paraId="652E6D77" w14:textId="008D9C52">
      <w:pPr>
        <w:spacing w:before="0" w:beforeAutospacing="off" w:after="0" w:afterAutospacing="off" w:line="312" w:lineRule="auto"/>
        <w:jc w:val="both"/>
      </w:pPr>
      <w:r w:rsidRPr="0275277F" w:rsidR="0275277F">
        <w:rPr>
          <w:rFonts w:ascii="Arial" w:hAnsi="Arial" w:eastAsia="Arial" w:cs="Arial"/>
          <w:noProof w:val="0"/>
          <w:sz w:val="20"/>
          <w:szCs w:val="20"/>
          <w:lang w:val="en-IE"/>
        </w:rPr>
        <w:t xml:space="preserve"> </w:t>
      </w:r>
    </w:p>
    <w:p w:rsidR="0275277F" w:rsidP="0275277F" w:rsidRDefault="0275277F" w14:paraId="0411C3B4" w14:textId="7F18613C">
      <w:pPr>
        <w:spacing w:before="0" w:beforeAutospacing="off" w:after="0" w:afterAutospacing="off" w:line="312" w:lineRule="auto"/>
        <w:jc w:val="both"/>
      </w:pPr>
      <w:r w:rsidRPr="0275277F" w:rsidR="0275277F">
        <w:rPr>
          <w:rFonts w:ascii="Arial" w:hAnsi="Arial" w:eastAsia="Arial" w:cs="Arial"/>
          <w:noProof w:val="0"/>
          <w:sz w:val="20"/>
          <w:szCs w:val="20"/>
          <w:lang w:val="en-IE"/>
        </w:rPr>
        <w:t xml:space="preserve"> </w:t>
      </w:r>
    </w:p>
    <w:p w:rsidR="0275277F" w:rsidP="0275277F" w:rsidRDefault="0275277F" w14:paraId="2E65114C" w14:textId="4387DEB1">
      <w:pPr>
        <w:pStyle w:val="Normal"/>
        <w:spacing w:before="0" w:beforeAutospacing="off" w:after="0" w:afterAutospacing="off" w:line="312" w:lineRule="auto"/>
        <w:jc w:val="both"/>
        <w:rPr>
          <w:rFonts w:ascii="Arial" w:hAnsi="Arial" w:eastAsia="Arial" w:cs="Arial"/>
          <w:noProof w:val="0"/>
          <w:sz w:val="20"/>
          <w:szCs w:val="20"/>
          <w:lang w:val="en-IE"/>
        </w:rPr>
      </w:pPr>
    </w:p>
    <w:p w:rsidR="0275277F" w:rsidP="0275277F" w:rsidRDefault="0275277F" w14:paraId="58281E99" w14:textId="0F744557">
      <w:pPr>
        <w:spacing w:before="0" w:beforeAutospacing="off" w:after="0" w:afterAutospacing="off" w:line="312" w:lineRule="auto"/>
        <w:jc w:val="both"/>
      </w:pPr>
      <w:r w:rsidRPr="0275277F" w:rsidR="0275277F">
        <w:rPr>
          <w:rFonts w:ascii="Arial" w:hAnsi="Arial" w:eastAsia="Arial" w:cs="Arial"/>
          <w:noProof w:val="0"/>
          <w:sz w:val="20"/>
          <w:szCs w:val="20"/>
          <w:lang w:val="en-IE"/>
        </w:rPr>
        <w:t xml:space="preserve"> </w:t>
      </w:r>
    </w:p>
    <w:p w:rsidR="0275277F" w:rsidP="0275277F" w:rsidRDefault="0275277F" w14:paraId="24B22311" w14:textId="7A35AB1A">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0275277F" w:rsidR="0275277F">
        <w:rPr>
          <w:rFonts w:ascii="Arial" w:hAnsi="Arial" w:eastAsia="Arial" w:cs="Arial"/>
          <w:b w:val="1"/>
          <w:bCs w:val="1"/>
          <w:noProof w:val="0"/>
          <w:sz w:val="20"/>
          <w:szCs w:val="20"/>
          <w:lang w:val="en-IE"/>
        </w:rPr>
        <w:t>Outage planning coordination</w:t>
      </w:r>
    </w:p>
    <w:p w:rsidR="0275277F" w:rsidP="0275277F" w:rsidRDefault="0275277F" w14:paraId="33E5275F" w14:textId="47B5635F">
      <w:pPr>
        <w:spacing w:before="0" w:beforeAutospacing="off" w:after="0" w:afterAutospacing="off" w:line="312" w:lineRule="auto"/>
        <w:ind w:firstLine="720"/>
        <w:jc w:val="both"/>
      </w:pPr>
      <w:r w:rsidRPr="0275277F" w:rsidR="0275277F">
        <w:rPr>
          <w:rFonts w:ascii="Arial" w:hAnsi="Arial" w:eastAsia="Arial" w:cs="Arial"/>
          <w:noProof w:val="0"/>
          <w:sz w:val="20"/>
          <w:szCs w:val="20"/>
          <w:lang w:val="en-IE"/>
        </w:rPr>
        <w:t xml:space="preserve">Relevant assets are coordinated in the Outage coordination regions. This coordination has the scope of avoiding simultaneous disconnection of multiple elements with cross-border impact, taking into consideration the system security as a first step. Lately it has been observed that the finalization of the Yearly Maintenance Plan is highly impacted by the level of cross-border capacities provided to the market. Thus, it became a necessity to coordinate the outage of relevant assets also from the perspective of the capacity calculation processes. </w:t>
      </w:r>
    </w:p>
    <w:p w:rsidR="0275277F" w:rsidP="0275277F" w:rsidRDefault="0275277F" w14:paraId="41C79BE4" w14:textId="2E7A40DF">
      <w:pPr>
        <w:spacing w:before="0" w:beforeAutospacing="off" w:after="0" w:afterAutospacing="off" w:line="312" w:lineRule="auto"/>
        <w:ind w:left="360" w:right="0" w:firstLine="360"/>
        <w:jc w:val="both"/>
      </w:pPr>
      <w:r w:rsidRPr="0275277F" w:rsidR="0275277F">
        <w:rPr>
          <w:rFonts w:ascii="Arial" w:hAnsi="Arial" w:eastAsia="Arial" w:cs="Arial"/>
          <w:noProof w:val="0"/>
          <w:color w:val="FF0000"/>
          <w:sz w:val="20"/>
          <w:szCs w:val="20"/>
          <w:lang w:val="en-IE"/>
        </w:rPr>
        <w:t xml:space="preserve"> </w:t>
      </w:r>
    </w:p>
    <w:p w:rsidR="0275277F" w:rsidP="0275277F" w:rsidRDefault="0275277F" w14:paraId="15148330" w14:textId="5F62A52D">
      <w:pPr>
        <w:pStyle w:val="ListParagraph"/>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IE"/>
        </w:rPr>
      </w:pPr>
      <w:r w:rsidRPr="0275277F" w:rsidR="0275277F">
        <w:rPr>
          <w:rFonts w:ascii="Arial" w:hAnsi="Arial" w:eastAsia="Arial" w:cs="Arial"/>
          <w:b w:val="1"/>
          <w:bCs w:val="1"/>
          <w:i w:val="1"/>
          <w:iCs w:val="1"/>
          <w:noProof w:val="0"/>
          <w:sz w:val="20"/>
          <w:szCs w:val="20"/>
          <w:lang w:val="en-IE"/>
        </w:rPr>
        <w:t>Implementation of regional coordinated processes for security analysis and redispatching and countertrading processes</w:t>
      </w:r>
    </w:p>
    <w:p w:rsidR="0275277F" w:rsidP="0275277F" w:rsidRDefault="0275277F" w14:paraId="3D4C43BD" w14:textId="3BD2A5B1">
      <w:pPr>
        <w:tabs>
          <w:tab w:val="left" w:leader="none" w:pos="720"/>
        </w:tabs>
        <w:spacing w:before="0" w:beforeAutospacing="off" w:after="0" w:afterAutospacing="off" w:line="312" w:lineRule="auto"/>
        <w:ind w:firstLine="709"/>
        <w:jc w:val="both"/>
      </w:pPr>
      <w:r w:rsidRPr="0275277F" w:rsidR="0275277F">
        <w:rPr>
          <w:rFonts w:ascii="Arial" w:hAnsi="Arial" w:eastAsia="Arial" w:cs="Arial"/>
          <w:noProof w:val="0"/>
          <w:sz w:val="20"/>
          <w:szCs w:val="20"/>
          <w:lang w:val="en-IE"/>
        </w:rPr>
        <w:t xml:space="preserve">Results of the intraday capacity calculation process come with a lot of uncertainties, mainly due to the input data, volumes of capacity allocated and available redispatching. </w:t>
      </w:r>
      <w:r w:rsidRPr="0275277F" w:rsidR="0275277F">
        <w:rPr>
          <w:rFonts w:ascii="Arial" w:hAnsi="Arial" w:eastAsia="Arial" w:cs="Arial"/>
          <w:noProof w:val="0"/>
          <w:sz w:val="20"/>
          <w:szCs w:val="20"/>
          <w:lang w:val="ro"/>
        </w:rPr>
        <w:t>Measures to decrease the need of application of IVA include the consideration of internal redispatching. Due to the proximity to real-time, multiple power plants cannot be considered. Also, depending on the location of the congested elements, there may be none, one or multiple generators that can help decreasing the overload, but not necessarily avoiding them altogether.</w:t>
      </w:r>
    </w:p>
    <w:p w:rsidR="0275277F" w:rsidP="0275277F" w:rsidRDefault="0275277F" w14:paraId="499278DB" w14:textId="4BCE424D">
      <w:pPr>
        <w:spacing w:before="0" w:beforeAutospacing="off" w:after="120" w:afterAutospacing="off" w:line="312" w:lineRule="auto"/>
        <w:ind w:firstLine="709"/>
        <w:jc w:val="both"/>
      </w:pPr>
      <w:r w:rsidRPr="0275277F" w:rsidR="0275277F">
        <w:rPr>
          <w:rFonts w:ascii="Arial" w:hAnsi="Arial" w:eastAsia="Arial" w:cs="Arial"/>
          <w:noProof w:val="0"/>
          <w:sz w:val="20"/>
          <w:szCs w:val="20"/>
          <w:lang w:val="en-IE"/>
        </w:rPr>
        <w:t>It is thus mandatory to have security analysis implemented at regional level before real-time with coordinated means of reducing the observed overloads.</w:t>
      </w:r>
    </w:p>
    <w:p w:rsidR="0275277F" w:rsidP="0275277F" w:rsidRDefault="0275277F" w14:paraId="05BF72C7" w14:textId="7F48684A">
      <w:pPr>
        <w:tabs>
          <w:tab w:val="left" w:leader="none" w:pos="720"/>
        </w:tabs>
        <w:spacing w:before="0" w:beforeAutospacing="off" w:after="0" w:afterAutospacing="off" w:line="312" w:lineRule="auto"/>
        <w:ind w:left="426" w:right="0" w:firstLine="294"/>
        <w:jc w:val="both"/>
      </w:pPr>
      <w:r w:rsidRPr="0275277F" w:rsidR="0275277F">
        <w:rPr>
          <w:rStyle w:val="ListParagraph"/>
          <w:rFonts w:ascii="Arial" w:hAnsi="Arial" w:eastAsia="Arial" w:cs="Arial"/>
          <w:noProof w:val="0"/>
          <w:sz w:val="20"/>
          <w:szCs w:val="20"/>
          <w:lang w:val="en-IE"/>
        </w:rPr>
        <w:t>At Core CCR level these processes are still under implementation.</w:t>
      </w:r>
    </w:p>
    <w:p w:rsidR="0275277F" w:rsidP="0275277F" w:rsidRDefault="0275277F" w14:paraId="30C55C08" w14:textId="5814F806">
      <w:pPr>
        <w:pStyle w:val="Normal"/>
      </w:pPr>
    </w:p>
    <w:sectPr w:rsidR="418B4A05"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D1D46" w:rsidP="00B7680D" w:rsidRDefault="001D1D46" w14:paraId="08AD35D3" w14:textId="77777777">
      <w:pPr>
        <w:spacing w:line="240" w:lineRule="auto"/>
      </w:pPr>
      <w:r>
        <w:separator/>
      </w:r>
    </w:p>
    <w:p w:rsidR="001D1D46" w:rsidRDefault="001D1D46" w14:paraId="77F68E54" w14:textId="77777777"/>
  </w:endnote>
  <w:endnote w:type="continuationSeparator" w:id="0">
    <w:p w:rsidR="001D1D46" w:rsidP="00B7680D" w:rsidRDefault="001D1D46" w14:paraId="6A11F5EE" w14:textId="77777777">
      <w:pPr>
        <w:spacing w:line="240" w:lineRule="auto"/>
      </w:pPr>
      <w:r>
        <w:continuationSeparator/>
      </w:r>
    </w:p>
    <w:p w:rsidR="001D1D46" w:rsidRDefault="001D1D46" w14:paraId="4E149602" w14:textId="77777777"/>
  </w:endnote>
  <w:endnote w:type="continuationNotice" w:id="1">
    <w:p w:rsidR="001D1D46" w:rsidRDefault="001D1D46" w14:paraId="4F244CF3" w14:textId="77777777">
      <w:pPr>
        <w:spacing w:line="240" w:lineRule="auto"/>
      </w:pPr>
    </w:p>
    <w:p w:rsidR="001D1D46" w:rsidRDefault="001D1D46" w14:paraId="3EA8DB5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FB2C7DB">
    <w:pPr>
      <w:pStyle w:val="Footer"/>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D1D46" w:rsidP="00B7680D" w:rsidRDefault="001D1D46" w14:paraId="4951609C" w14:textId="77777777">
      <w:pPr>
        <w:spacing w:line="240" w:lineRule="auto"/>
      </w:pPr>
      <w:r>
        <w:separator/>
      </w:r>
    </w:p>
    <w:p w:rsidR="001D1D46" w:rsidRDefault="001D1D46" w14:paraId="51F422E7" w14:textId="77777777"/>
  </w:footnote>
  <w:footnote w:type="continuationSeparator" w:id="0">
    <w:p w:rsidR="001D1D46" w:rsidP="00B7680D" w:rsidRDefault="001D1D46" w14:paraId="7B9B687B" w14:textId="77777777">
      <w:pPr>
        <w:spacing w:line="240" w:lineRule="auto"/>
      </w:pPr>
      <w:r>
        <w:continuationSeparator/>
      </w:r>
    </w:p>
    <w:p w:rsidR="001D1D46" w:rsidRDefault="001D1D46" w14:paraId="14042EDF" w14:textId="77777777"/>
  </w:footnote>
  <w:footnote w:type="continuationNotice" w:id="1">
    <w:p w:rsidR="001D1D46" w:rsidRDefault="001D1D46" w14:paraId="7497F9CD" w14:textId="77777777">
      <w:pPr>
        <w:spacing w:line="240" w:lineRule="auto"/>
      </w:pPr>
    </w:p>
    <w:p w:rsidR="001D1D46" w:rsidRDefault="001D1D46" w14:paraId="0557207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8B4FC2" w:rsidR="00976D05" w:rsidP="008B4FC2" w:rsidRDefault="008B4FC2" w14:paraId="75362D0B" w14:textId="01152B2A">
    <w:pPr>
      <w:pStyle w:val="Header"/>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66">
    <w:nsid w:val="66e5e817"/>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4c019cc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53a92599"/>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13884bd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2">
    <w:nsid w:val="4a6fe80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1">
    <w:nsid w:val="33e31c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0">
    <w:nsid w:val="668c95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9">
    <w:nsid w:val="48cd554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8">
    <w:nsid w:val="70c51f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ascii="Arial" w:hAnsi="Arial" w:cs="Arial" w:eastAsiaTheme="minorHAnsi"/>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3863090"/>
    <w:multiLevelType w:val="hybridMultilevel"/>
    <w:tmpl w:val="A86E21C8"/>
    <w:lvl w:ilvl="0" w:tplc="4CBA02CA">
      <w:start w:val="1"/>
      <w:numFmt w:val="bullet"/>
      <w:lvlText w:val="Ø"/>
      <w:lvlJc w:val="left"/>
      <w:pPr>
        <w:ind w:left="720" w:hanging="360"/>
      </w:pPr>
      <w:rPr>
        <w:rFonts w:hint="default" w:ascii="Wingdings" w:hAnsi="Wingdings"/>
      </w:rPr>
    </w:lvl>
    <w:lvl w:ilvl="1" w:tplc="45D097F4">
      <w:start w:val="1"/>
      <w:numFmt w:val="bullet"/>
      <w:lvlText w:val="o"/>
      <w:lvlJc w:val="left"/>
      <w:pPr>
        <w:ind w:left="1440" w:hanging="360"/>
      </w:pPr>
      <w:rPr>
        <w:rFonts w:hint="default" w:ascii="Courier New" w:hAnsi="Courier New"/>
      </w:rPr>
    </w:lvl>
    <w:lvl w:ilvl="2" w:tplc="06EA84EE">
      <w:start w:val="1"/>
      <w:numFmt w:val="bullet"/>
      <w:lvlText w:val=""/>
      <w:lvlJc w:val="left"/>
      <w:pPr>
        <w:ind w:left="2160" w:hanging="360"/>
      </w:pPr>
      <w:rPr>
        <w:rFonts w:hint="default" w:ascii="Wingdings" w:hAnsi="Wingdings"/>
      </w:rPr>
    </w:lvl>
    <w:lvl w:ilvl="3" w:tplc="FF2035B4">
      <w:start w:val="1"/>
      <w:numFmt w:val="bullet"/>
      <w:lvlText w:val=""/>
      <w:lvlJc w:val="left"/>
      <w:pPr>
        <w:ind w:left="2880" w:hanging="360"/>
      </w:pPr>
      <w:rPr>
        <w:rFonts w:hint="default" w:ascii="Symbol" w:hAnsi="Symbol"/>
      </w:rPr>
    </w:lvl>
    <w:lvl w:ilvl="4" w:tplc="A0BE374C">
      <w:start w:val="1"/>
      <w:numFmt w:val="bullet"/>
      <w:lvlText w:val="o"/>
      <w:lvlJc w:val="left"/>
      <w:pPr>
        <w:ind w:left="3600" w:hanging="360"/>
      </w:pPr>
      <w:rPr>
        <w:rFonts w:hint="default" w:ascii="Courier New" w:hAnsi="Courier New"/>
      </w:rPr>
    </w:lvl>
    <w:lvl w:ilvl="5" w:tplc="BCC8C0F0">
      <w:start w:val="1"/>
      <w:numFmt w:val="bullet"/>
      <w:lvlText w:val=""/>
      <w:lvlJc w:val="left"/>
      <w:pPr>
        <w:ind w:left="4320" w:hanging="360"/>
      </w:pPr>
      <w:rPr>
        <w:rFonts w:hint="default" w:ascii="Wingdings" w:hAnsi="Wingdings"/>
      </w:rPr>
    </w:lvl>
    <w:lvl w:ilvl="6" w:tplc="45D42948">
      <w:start w:val="1"/>
      <w:numFmt w:val="bullet"/>
      <w:lvlText w:val=""/>
      <w:lvlJc w:val="left"/>
      <w:pPr>
        <w:ind w:left="5040" w:hanging="360"/>
      </w:pPr>
      <w:rPr>
        <w:rFonts w:hint="default" w:ascii="Symbol" w:hAnsi="Symbol"/>
      </w:rPr>
    </w:lvl>
    <w:lvl w:ilvl="7" w:tplc="1EF02A4A">
      <w:start w:val="1"/>
      <w:numFmt w:val="bullet"/>
      <w:lvlText w:val="o"/>
      <w:lvlJc w:val="left"/>
      <w:pPr>
        <w:ind w:left="5760" w:hanging="360"/>
      </w:pPr>
      <w:rPr>
        <w:rFonts w:hint="default" w:ascii="Courier New" w:hAnsi="Courier New"/>
      </w:rPr>
    </w:lvl>
    <w:lvl w:ilvl="8" w:tplc="A7AE6F36">
      <w:start w:val="1"/>
      <w:numFmt w:val="bullet"/>
      <w:lvlText w:val=""/>
      <w:lvlJc w:val="left"/>
      <w:pPr>
        <w:ind w:left="6480" w:hanging="360"/>
      </w:pPr>
      <w:rPr>
        <w:rFonts w:hint="default" w:ascii="Wingdings" w:hAnsi="Wingdings"/>
      </w:rPr>
    </w:lvl>
  </w:abstractNum>
  <w:abstractNum w:abstractNumId="3" w15:restartNumberingAfterBreak="0">
    <w:nsid w:val="04D0166E"/>
    <w:multiLevelType w:val="hybridMultilevel"/>
    <w:tmpl w:val="C6FC3448"/>
    <w:lvl w:ilvl="0" w:tplc="37D664F4">
      <w:start w:val="1"/>
      <w:numFmt w:val="bullet"/>
      <w:lvlText w:val="Ø"/>
      <w:lvlJc w:val="left"/>
      <w:pPr>
        <w:ind w:left="720" w:hanging="360"/>
      </w:pPr>
      <w:rPr>
        <w:rFonts w:hint="default" w:ascii="Wingdings" w:hAnsi="Wingdings"/>
      </w:rPr>
    </w:lvl>
    <w:lvl w:ilvl="1" w:tplc="5602272C">
      <w:start w:val="1"/>
      <w:numFmt w:val="bullet"/>
      <w:lvlText w:val="o"/>
      <w:lvlJc w:val="left"/>
      <w:pPr>
        <w:ind w:left="1440" w:hanging="360"/>
      </w:pPr>
      <w:rPr>
        <w:rFonts w:hint="default" w:ascii="Courier New" w:hAnsi="Courier New"/>
      </w:rPr>
    </w:lvl>
    <w:lvl w:ilvl="2" w:tplc="0EF62FC4">
      <w:start w:val="1"/>
      <w:numFmt w:val="bullet"/>
      <w:lvlText w:val=""/>
      <w:lvlJc w:val="left"/>
      <w:pPr>
        <w:ind w:left="2160" w:hanging="360"/>
      </w:pPr>
      <w:rPr>
        <w:rFonts w:hint="default" w:ascii="Wingdings" w:hAnsi="Wingdings"/>
      </w:rPr>
    </w:lvl>
    <w:lvl w:ilvl="3" w:tplc="E662D882">
      <w:start w:val="1"/>
      <w:numFmt w:val="bullet"/>
      <w:lvlText w:val=""/>
      <w:lvlJc w:val="left"/>
      <w:pPr>
        <w:ind w:left="2880" w:hanging="360"/>
      </w:pPr>
      <w:rPr>
        <w:rFonts w:hint="default" w:ascii="Symbol" w:hAnsi="Symbol"/>
      </w:rPr>
    </w:lvl>
    <w:lvl w:ilvl="4" w:tplc="996EBFCA">
      <w:start w:val="1"/>
      <w:numFmt w:val="bullet"/>
      <w:lvlText w:val="o"/>
      <w:lvlJc w:val="left"/>
      <w:pPr>
        <w:ind w:left="3600" w:hanging="360"/>
      </w:pPr>
      <w:rPr>
        <w:rFonts w:hint="default" w:ascii="Courier New" w:hAnsi="Courier New"/>
      </w:rPr>
    </w:lvl>
    <w:lvl w:ilvl="5" w:tplc="32240C2A">
      <w:start w:val="1"/>
      <w:numFmt w:val="bullet"/>
      <w:lvlText w:val=""/>
      <w:lvlJc w:val="left"/>
      <w:pPr>
        <w:ind w:left="4320" w:hanging="360"/>
      </w:pPr>
      <w:rPr>
        <w:rFonts w:hint="default" w:ascii="Wingdings" w:hAnsi="Wingdings"/>
      </w:rPr>
    </w:lvl>
    <w:lvl w:ilvl="6" w:tplc="11C4FEF0">
      <w:start w:val="1"/>
      <w:numFmt w:val="bullet"/>
      <w:lvlText w:val=""/>
      <w:lvlJc w:val="left"/>
      <w:pPr>
        <w:ind w:left="5040" w:hanging="360"/>
      </w:pPr>
      <w:rPr>
        <w:rFonts w:hint="default" w:ascii="Symbol" w:hAnsi="Symbol"/>
      </w:rPr>
    </w:lvl>
    <w:lvl w:ilvl="7" w:tplc="F1A62F14">
      <w:start w:val="1"/>
      <w:numFmt w:val="bullet"/>
      <w:lvlText w:val="o"/>
      <w:lvlJc w:val="left"/>
      <w:pPr>
        <w:ind w:left="5760" w:hanging="360"/>
      </w:pPr>
      <w:rPr>
        <w:rFonts w:hint="default" w:ascii="Courier New" w:hAnsi="Courier New"/>
      </w:rPr>
    </w:lvl>
    <w:lvl w:ilvl="8" w:tplc="63145F9C">
      <w:start w:val="1"/>
      <w:numFmt w:val="bullet"/>
      <w:lvlText w:val=""/>
      <w:lvlJc w:val="left"/>
      <w:pPr>
        <w:ind w:left="6480" w:hanging="360"/>
      </w:pPr>
      <w:rPr>
        <w:rFonts w:hint="default" w:ascii="Wingdings" w:hAnsi="Wingdings"/>
      </w:rPr>
    </w:lvl>
  </w:abstractNum>
  <w:abstractNum w:abstractNumId="4" w15:restartNumberingAfterBreak="0">
    <w:nsid w:val="06D9E5EE"/>
    <w:multiLevelType w:val="hybridMultilevel"/>
    <w:tmpl w:val="D4A075FE"/>
    <w:lvl w:ilvl="0" w:tplc="022A4D86">
      <w:start w:val="3"/>
      <w:numFmt w:val="decimal"/>
      <w:lvlText w:val="%1."/>
      <w:lvlJc w:val="left"/>
      <w:pPr>
        <w:ind w:left="720" w:hanging="360"/>
      </w:pPr>
    </w:lvl>
    <w:lvl w:ilvl="1" w:tplc="71007F0E">
      <w:start w:val="1"/>
      <w:numFmt w:val="lowerLetter"/>
      <w:lvlText w:val="%2."/>
      <w:lvlJc w:val="left"/>
      <w:pPr>
        <w:ind w:left="1440" w:hanging="360"/>
      </w:pPr>
    </w:lvl>
    <w:lvl w:ilvl="2" w:tplc="986835EE">
      <w:start w:val="1"/>
      <w:numFmt w:val="lowerRoman"/>
      <w:lvlText w:val="%3."/>
      <w:lvlJc w:val="right"/>
      <w:pPr>
        <w:ind w:left="2160" w:hanging="180"/>
      </w:pPr>
    </w:lvl>
    <w:lvl w:ilvl="3" w:tplc="4B36C268">
      <w:start w:val="1"/>
      <w:numFmt w:val="decimal"/>
      <w:lvlText w:val="%4."/>
      <w:lvlJc w:val="left"/>
      <w:pPr>
        <w:ind w:left="2880" w:hanging="360"/>
      </w:pPr>
    </w:lvl>
    <w:lvl w:ilvl="4" w:tplc="B8E0117E">
      <w:start w:val="1"/>
      <w:numFmt w:val="lowerLetter"/>
      <w:lvlText w:val="%5."/>
      <w:lvlJc w:val="left"/>
      <w:pPr>
        <w:ind w:left="3600" w:hanging="360"/>
      </w:pPr>
    </w:lvl>
    <w:lvl w:ilvl="5" w:tplc="57E45C8A">
      <w:start w:val="1"/>
      <w:numFmt w:val="lowerRoman"/>
      <w:lvlText w:val="%6."/>
      <w:lvlJc w:val="right"/>
      <w:pPr>
        <w:ind w:left="4320" w:hanging="180"/>
      </w:pPr>
    </w:lvl>
    <w:lvl w:ilvl="6" w:tplc="AF828294">
      <w:start w:val="1"/>
      <w:numFmt w:val="decimal"/>
      <w:lvlText w:val="%7."/>
      <w:lvlJc w:val="left"/>
      <w:pPr>
        <w:ind w:left="5040" w:hanging="360"/>
      </w:pPr>
    </w:lvl>
    <w:lvl w:ilvl="7" w:tplc="037CFCB4">
      <w:start w:val="1"/>
      <w:numFmt w:val="lowerLetter"/>
      <w:lvlText w:val="%8."/>
      <w:lvlJc w:val="left"/>
      <w:pPr>
        <w:ind w:left="5760" w:hanging="360"/>
      </w:pPr>
    </w:lvl>
    <w:lvl w:ilvl="8" w:tplc="248A4BFA">
      <w:start w:val="1"/>
      <w:numFmt w:val="lowerRoman"/>
      <w:lvlText w:val="%9."/>
      <w:lvlJc w:val="right"/>
      <w:pPr>
        <w:ind w:left="6480" w:hanging="180"/>
      </w:pPr>
    </w:lvl>
  </w:abstractNum>
  <w:abstractNum w:abstractNumId="5"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6" w15:restartNumberingAfterBreak="0">
    <w:nsid w:val="0BB42850"/>
    <w:multiLevelType w:val="hybridMultilevel"/>
    <w:tmpl w:val="6EB0E972"/>
    <w:lvl w:ilvl="0" w:tplc="735856DC">
      <w:start w:val="1"/>
      <w:numFmt w:val="bullet"/>
      <w:lvlText w:val="·"/>
      <w:lvlJc w:val="left"/>
      <w:pPr>
        <w:ind w:left="720" w:hanging="360"/>
      </w:pPr>
      <w:rPr>
        <w:rFonts w:hint="default" w:ascii="Symbol" w:hAnsi="Symbol"/>
      </w:rPr>
    </w:lvl>
    <w:lvl w:ilvl="1" w:tplc="C4AA1EEC">
      <w:start w:val="1"/>
      <w:numFmt w:val="bullet"/>
      <w:lvlText w:val="o"/>
      <w:lvlJc w:val="left"/>
      <w:pPr>
        <w:ind w:left="1440" w:hanging="360"/>
      </w:pPr>
      <w:rPr>
        <w:rFonts w:hint="default" w:ascii="Courier New" w:hAnsi="Courier New"/>
      </w:rPr>
    </w:lvl>
    <w:lvl w:ilvl="2" w:tplc="8E444036">
      <w:start w:val="1"/>
      <w:numFmt w:val="bullet"/>
      <w:lvlText w:val=""/>
      <w:lvlJc w:val="left"/>
      <w:pPr>
        <w:ind w:left="2160" w:hanging="360"/>
      </w:pPr>
      <w:rPr>
        <w:rFonts w:hint="default" w:ascii="Wingdings" w:hAnsi="Wingdings"/>
      </w:rPr>
    </w:lvl>
    <w:lvl w:ilvl="3" w:tplc="B398474E">
      <w:start w:val="1"/>
      <w:numFmt w:val="bullet"/>
      <w:lvlText w:val=""/>
      <w:lvlJc w:val="left"/>
      <w:pPr>
        <w:ind w:left="2880" w:hanging="360"/>
      </w:pPr>
      <w:rPr>
        <w:rFonts w:hint="default" w:ascii="Symbol" w:hAnsi="Symbol"/>
      </w:rPr>
    </w:lvl>
    <w:lvl w:ilvl="4" w:tplc="06428338">
      <w:start w:val="1"/>
      <w:numFmt w:val="bullet"/>
      <w:lvlText w:val="o"/>
      <w:lvlJc w:val="left"/>
      <w:pPr>
        <w:ind w:left="3600" w:hanging="360"/>
      </w:pPr>
      <w:rPr>
        <w:rFonts w:hint="default" w:ascii="Courier New" w:hAnsi="Courier New"/>
      </w:rPr>
    </w:lvl>
    <w:lvl w:ilvl="5" w:tplc="59D2239E">
      <w:start w:val="1"/>
      <w:numFmt w:val="bullet"/>
      <w:lvlText w:val=""/>
      <w:lvlJc w:val="left"/>
      <w:pPr>
        <w:ind w:left="4320" w:hanging="360"/>
      </w:pPr>
      <w:rPr>
        <w:rFonts w:hint="default" w:ascii="Wingdings" w:hAnsi="Wingdings"/>
      </w:rPr>
    </w:lvl>
    <w:lvl w:ilvl="6" w:tplc="A6B055CE">
      <w:start w:val="1"/>
      <w:numFmt w:val="bullet"/>
      <w:lvlText w:val=""/>
      <w:lvlJc w:val="left"/>
      <w:pPr>
        <w:ind w:left="5040" w:hanging="360"/>
      </w:pPr>
      <w:rPr>
        <w:rFonts w:hint="default" w:ascii="Symbol" w:hAnsi="Symbol"/>
      </w:rPr>
    </w:lvl>
    <w:lvl w:ilvl="7" w:tplc="1C5E9932">
      <w:start w:val="1"/>
      <w:numFmt w:val="bullet"/>
      <w:lvlText w:val="o"/>
      <w:lvlJc w:val="left"/>
      <w:pPr>
        <w:ind w:left="5760" w:hanging="360"/>
      </w:pPr>
      <w:rPr>
        <w:rFonts w:hint="default" w:ascii="Courier New" w:hAnsi="Courier New"/>
      </w:rPr>
    </w:lvl>
    <w:lvl w:ilvl="8" w:tplc="B88E9F7E">
      <w:start w:val="1"/>
      <w:numFmt w:val="bullet"/>
      <w:lvlText w:val=""/>
      <w:lvlJc w:val="left"/>
      <w:pPr>
        <w:ind w:left="6480" w:hanging="360"/>
      </w:pPr>
      <w:rPr>
        <w:rFonts w:hint="default" w:ascii="Wingdings" w:hAnsi="Wingdings"/>
      </w:rPr>
    </w:lvl>
  </w:abstractNum>
  <w:abstractNum w:abstractNumId="7"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4726D26"/>
    <w:multiLevelType w:val="hybridMultilevel"/>
    <w:tmpl w:val="5F78EB34"/>
    <w:lvl w:ilvl="0" w:tplc="C63678A2">
      <w:start w:val="1"/>
      <w:numFmt w:val="bullet"/>
      <w:lvlText w:val=""/>
      <w:lvlJc w:val="left"/>
      <w:pPr>
        <w:ind w:left="720" w:hanging="360"/>
      </w:pPr>
      <w:rPr>
        <w:rFonts w:hint="default" w:ascii="Symbol" w:hAnsi="Symbol"/>
      </w:rPr>
    </w:lvl>
    <w:lvl w:ilvl="1" w:tplc="4A421542">
      <w:start w:val="1"/>
      <w:numFmt w:val="bullet"/>
      <w:lvlText w:val="o"/>
      <w:lvlJc w:val="left"/>
      <w:pPr>
        <w:ind w:left="1440" w:hanging="360"/>
      </w:pPr>
      <w:rPr>
        <w:rFonts w:hint="default" w:ascii="Courier New" w:hAnsi="Courier New"/>
      </w:rPr>
    </w:lvl>
    <w:lvl w:ilvl="2" w:tplc="F12E2F0C">
      <w:start w:val="1"/>
      <w:numFmt w:val="bullet"/>
      <w:lvlText w:val=""/>
      <w:lvlJc w:val="left"/>
      <w:pPr>
        <w:ind w:left="2160" w:hanging="360"/>
      </w:pPr>
      <w:rPr>
        <w:rFonts w:hint="default" w:ascii="Wingdings" w:hAnsi="Wingdings"/>
      </w:rPr>
    </w:lvl>
    <w:lvl w:ilvl="3" w:tplc="5CA81E5A">
      <w:start w:val="1"/>
      <w:numFmt w:val="bullet"/>
      <w:lvlText w:val=""/>
      <w:lvlJc w:val="left"/>
      <w:pPr>
        <w:ind w:left="2880" w:hanging="360"/>
      </w:pPr>
      <w:rPr>
        <w:rFonts w:hint="default" w:ascii="Symbol" w:hAnsi="Symbol"/>
      </w:rPr>
    </w:lvl>
    <w:lvl w:ilvl="4" w:tplc="B2866CF6">
      <w:start w:val="1"/>
      <w:numFmt w:val="bullet"/>
      <w:lvlText w:val="o"/>
      <w:lvlJc w:val="left"/>
      <w:pPr>
        <w:ind w:left="3600" w:hanging="360"/>
      </w:pPr>
      <w:rPr>
        <w:rFonts w:hint="default" w:ascii="Courier New" w:hAnsi="Courier New"/>
      </w:rPr>
    </w:lvl>
    <w:lvl w:ilvl="5" w:tplc="72825212">
      <w:start w:val="1"/>
      <w:numFmt w:val="bullet"/>
      <w:lvlText w:val=""/>
      <w:lvlJc w:val="left"/>
      <w:pPr>
        <w:ind w:left="4320" w:hanging="360"/>
      </w:pPr>
      <w:rPr>
        <w:rFonts w:hint="default" w:ascii="Wingdings" w:hAnsi="Wingdings"/>
      </w:rPr>
    </w:lvl>
    <w:lvl w:ilvl="6" w:tplc="15C81948">
      <w:start w:val="1"/>
      <w:numFmt w:val="bullet"/>
      <w:lvlText w:val=""/>
      <w:lvlJc w:val="left"/>
      <w:pPr>
        <w:ind w:left="5040" w:hanging="360"/>
      </w:pPr>
      <w:rPr>
        <w:rFonts w:hint="default" w:ascii="Symbol" w:hAnsi="Symbol"/>
      </w:rPr>
    </w:lvl>
    <w:lvl w:ilvl="7" w:tplc="54CCA988">
      <w:start w:val="1"/>
      <w:numFmt w:val="bullet"/>
      <w:lvlText w:val="o"/>
      <w:lvlJc w:val="left"/>
      <w:pPr>
        <w:ind w:left="5760" w:hanging="360"/>
      </w:pPr>
      <w:rPr>
        <w:rFonts w:hint="default" w:ascii="Courier New" w:hAnsi="Courier New"/>
      </w:rPr>
    </w:lvl>
    <w:lvl w:ilvl="8" w:tplc="6F162D08">
      <w:start w:val="1"/>
      <w:numFmt w:val="bullet"/>
      <w:lvlText w:val=""/>
      <w:lvlJc w:val="left"/>
      <w:pPr>
        <w:ind w:left="6480" w:hanging="360"/>
      </w:pPr>
      <w:rPr>
        <w:rFonts w:hint="default" w:ascii="Wingdings" w:hAnsi="Wingdings"/>
      </w:rPr>
    </w:lvl>
  </w:abstractNum>
  <w:abstractNum w:abstractNumId="9" w15:restartNumberingAfterBreak="0">
    <w:nsid w:val="15E31623"/>
    <w:multiLevelType w:val="hybridMultilevel"/>
    <w:tmpl w:val="8FB821E8"/>
    <w:lvl w:ilvl="0" w:tplc="33046E10">
      <w:start w:val="1"/>
      <w:numFmt w:val="bullet"/>
      <w:lvlText w:val="·"/>
      <w:lvlJc w:val="left"/>
      <w:pPr>
        <w:ind w:left="720" w:hanging="360"/>
      </w:pPr>
      <w:rPr>
        <w:rFonts w:hint="default" w:ascii="Symbol" w:hAnsi="Symbol"/>
      </w:rPr>
    </w:lvl>
    <w:lvl w:ilvl="1" w:tplc="ECF2BFB8">
      <w:start w:val="1"/>
      <w:numFmt w:val="bullet"/>
      <w:lvlText w:val="o"/>
      <w:lvlJc w:val="left"/>
      <w:pPr>
        <w:ind w:left="1440" w:hanging="360"/>
      </w:pPr>
      <w:rPr>
        <w:rFonts w:hint="default" w:ascii="Courier New" w:hAnsi="Courier New"/>
      </w:rPr>
    </w:lvl>
    <w:lvl w:ilvl="2" w:tplc="A6209A3A">
      <w:start w:val="1"/>
      <w:numFmt w:val="bullet"/>
      <w:lvlText w:val=""/>
      <w:lvlJc w:val="left"/>
      <w:pPr>
        <w:ind w:left="2160" w:hanging="360"/>
      </w:pPr>
      <w:rPr>
        <w:rFonts w:hint="default" w:ascii="Wingdings" w:hAnsi="Wingdings"/>
      </w:rPr>
    </w:lvl>
    <w:lvl w:ilvl="3" w:tplc="2D44D358">
      <w:start w:val="1"/>
      <w:numFmt w:val="bullet"/>
      <w:lvlText w:val=""/>
      <w:lvlJc w:val="left"/>
      <w:pPr>
        <w:ind w:left="2880" w:hanging="360"/>
      </w:pPr>
      <w:rPr>
        <w:rFonts w:hint="default" w:ascii="Symbol" w:hAnsi="Symbol"/>
      </w:rPr>
    </w:lvl>
    <w:lvl w:ilvl="4" w:tplc="718A3EFA">
      <w:start w:val="1"/>
      <w:numFmt w:val="bullet"/>
      <w:lvlText w:val="o"/>
      <w:lvlJc w:val="left"/>
      <w:pPr>
        <w:ind w:left="3600" w:hanging="360"/>
      </w:pPr>
      <w:rPr>
        <w:rFonts w:hint="default" w:ascii="Courier New" w:hAnsi="Courier New"/>
      </w:rPr>
    </w:lvl>
    <w:lvl w:ilvl="5" w:tplc="8490E672">
      <w:start w:val="1"/>
      <w:numFmt w:val="bullet"/>
      <w:lvlText w:val=""/>
      <w:lvlJc w:val="left"/>
      <w:pPr>
        <w:ind w:left="4320" w:hanging="360"/>
      </w:pPr>
      <w:rPr>
        <w:rFonts w:hint="default" w:ascii="Wingdings" w:hAnsi="Wingdings"/>
      </w:rPr>
    </w:lvl>
    <w:lvl w:ilvl="6" w:tplc="3E1AFF86">
      <w:start w:val="1"/>
      <w:numFmt w:val="bullet"/>
      <w:lvlText w:val=""/>
      <w:lvlJc w:val="left"/>
      <w:pPr>
        <w:ind w:left="5040" w:hanging="360"/>
      </w:pPr>
      <w:rPr>
        <w:rFonts w:hint="default" w:ascii="Symbol" w:hAnsi="Symbol"/>
      </w:rPr>
    </w:lvl>
    <w:lvl w:ilvl="7" w:tplc="523AF2CE">
      <w:start w:val="1"/>
      <w:numFmt w:val="bullet"/>
      <w:lvlText w:val="o"/>
      <w:lvlJc w:val="left"/>
      <w:pPr>
        <w:ind w:left="5760" w:hanging="360"/>
      </w:pPr>
      <w:rPr>
        <w:rFonts w:hint="default" w:ascii="Courier New" w:hAnsi="Courier New"/>
      </w:rPr>
    </w:lvl>
    <w:lvl w:ilvl="8" w:tplc="566834BA">
      <w:start w:val="1"/>
      <w:numFmt w:val="bullet"/>
      <w:lvlText w:val=""/>
      <w:lvlJc w:val="left"/>
      <w:pPr>
        <w:ind w:left="6480" w:hanging="360"/>
      </w:pPr>
      <w:rPr>
        <w:rFonts w:hint="default" w:ascii="Wingdings" w:hAnsi="Wingdings"/>
      </w:rPr>
    </w:lvl>
  </w:abstractNum>
  <w:abstractNum w:abstractNumId="10" w15:restartNumberingAfterBreak="0">
    <w:nsid w:val="16B65A05"/>
    <w:multiLevelType w:val="hybridMultilevel"/>
    <w:tmpl w:val="59768CF2"/>
    <w:lvl w:ilvl="0" w:tplc="97FE8796">
      <w:start w:val="1"/>
      <w:numFmt w:val="bullet"/>
      <w:lvlText w:val="·"/>
      <w:lvlJc w:val="left"/>
      <w:pPr>
        <w:ind w:left="720" w:hanging="360"/>
      </w:pPr>
      <w:rPr>
        <w:rFonts w:hint="default" w:ascii="Symbol" w:hAnsi="Symbol"/>
      </w:rPr>
    </w:lvl>
    <w:lvl w:ilvl="1" w:tplc="0142A506">
      <w:start w:val="1"/>
      <w:numFmt w:val="bullet"/>
      <w:lvlText w:val="o"/>
      <w:lvlJc w:val="left"/>
      <w:pPr>
        <w:ind w:left="1440" w:hanging="360"/>
      </w:pPr>
      <w:rPr>
        <w:rFonts w:hint="default" w:ascii="Courier New" w:hAnsi="Courier New"/>
      </w:rPr>
    </w:lvl>
    <w:lvl w:ilvl="2" w:tplc="6D7A808C">
      <w:start w:val="1"/>
      <w:numFmt w:val="bullet"/>
      <w:lvlText w:val=""/>
      <w:lvlJc w:val="left"/>
      <w:pPr>
        <w:ind w:left="2160" w:hanging="360"/>
      </w:pPr>
      <w:rPr>
        <w:rFonts w:hint="default" w:ascii="Wingdings" w:hAnsi="Wingdings"/>
      </w:rPr>
    </w:lvl>
    <w:lvl w:ilvl="3" w:tplc="0FE402AE">
      <w:start w:val="1"/>
      <w:numFmt w:val="bullet"/>
      <w:lvlText w:val=""/>
      <w:lvlJc w:val="left"/>
      <w:pPr>
        <w:ind w:left="2880" w:hanging="360"/>
      </w:pPr>
      <w:rPr>
        <w:rFonts w:hint="default" w:ascii="Symbol" w:hAnsi="Symbol"/>
      </w:rPr>
    </w:lvl>
    <w:lvl w:ilvl="4" w:tplc="15E2EBFA">
      <w:start w:val="1"/>
      <w:numFmt w:val="bullet"/>
      <w:lvlText w:val="o"/>
      <w:lvlJc w:val="left"/>
      <w:pPr>
        <w:ind w:left="3600" w:hanging="360"/>
      </w:pPr>
      <w:rPr>
        <w:rFonts w:hint="default" w:ascii="Courier New" w:hAnsi="Courier New"/>
      </w:rPr>
    </w:lvl>
    <w:lvl w:ilvl="5" w:tplc="8D8CD666">
      <w:start w:val="1"/>
      <w:numFmt w:val="bullet"/>
      <w:lvlText w:val=""/>
      <w:lvlJc w:val="left"/>
      <w:pPr>
        <w:ind w:left="4320" w:hanging="360"/>
      </w:pPr>
      <w:rPr>
        <w:rFonts w:hint="default" w:ascii="Wingdings" w:hAnsi="Wingdings"/>
      </w:rPr>
    </w:lvl>
    <w:lvl w:ilvl="6" w:tplc="B1EC2780">
      <w:start w:val="1"/>
      <w:numFmt w:val="bullet"/>
      <w:lvlText w:val=""/>
      <w:lvlJc w:val="left"/>
      <w:pPr>
        <w:ind w:left="5040" w:hanging="360"/>
      </w:pPr>
      <w:rPr>
        <w:rFonts w:hint="default" w:ascii="Symbol" w:hAnsi="Symbol"/>
      </w:rPr>
    </w:lvl>
    <w:lvl w:ilvl="7" w:tplc="C32ABE06">
      <w:start w:val="1"/>
      <w:numFmt w:val="bullet"/>
      <w:lvlText w:val="o"/>
      <w:lvlJc w:val="left"/>
      <w:pPr>
        <w:ind w:left="5760" w:hanging="360"/>
      </w:pPr>
      <w:rPr>
        <w:rFonts w:hint="default" w:ascii="Courier New" w:hAnsi="Courier New"/>
      </w:rPr>
    </w:lvl>
    <w:lvl w:ilvl="8" w:tplc="65EC8ECC">
      <w:start w:val="1"/>
      <w:numFmt w:val="bullet"/>
      <w:lvlText w:val=""/>
      <w:lvlJc w:val="left"/>
      <w:pPr>
        <w:ind w:left="6480" w:hanging="360"/>
      </w:pPr>
      <w:rPr>
        <w:rFonts w:hint="default" w:ascii="Wingdings" w:hAnsi="Wingdings"/>
      </w:rPr>
    </w:lvl>
  </w:abstractNum>
  <w:abstractNum w:abstractNumId="11" w15:restartNumberingAfterBreak="0">
    <w:nsid w:val="1A0725F6"/>
    <w:multiLevelType w:val="hybridMultilevel"/>
    <w:tmpl w:val="D14867E2"/>
    <w:lvl w:ilvl="0" w:tplc="D2021BAA">
      <w:start w:val="1"/>
      <w:numFmt w:val="bullet"/>
      <w:lvlText w:val="·"/>
      <w:lvlJc w:val="left"/>
      <w:pPr>
        <w:ind w:left="720" w:hanging="360"/>
      </w:pPr>
      <w:rPr>
        <w:rFonts w:hint="default" w:ascii="Symbol" w:hAnsi="Symbol"/>
      </w:rPr>
    </w:lvl>
    <w:lvl w:ilvl="1" w:tplc="899A3D42">
      <w:start w:val="1"/>
      <w:numFmt w:val="bullet"/>
      <w:lvlText w:val="o"/>
      <w:lvlJc w:val="left"/>
      <w:pPr>
        <w:ind w:left="1440" w:hanging="360"/>
      </w:pPr>
      <w:rPr>
        <w:rFonts w:hint="default" w:ascii="Courier New" w:hAnsi="Courier New"/>
      </w:rPr>
    </w:lvl>
    <w:lvl w:ilvl="2" w:tplc="9F7E3C6E">
      <w:start w:val="1"/>
      <w:numFmt w:val="bullet"/>
      <w:lvlText w:val=""/>
      <w:lvlJc w:val="left"/>
      <w:pPr>
        <w:ind w:left="2160" w:hanging="360"/>
      </w:pPr>
      <w:rPr>
        <w:rFonts w:hint="default" w:ascii="Wingdings" w:hAnsi="Wingdings"/>
      </w:rPr>
    </w:lvl>
    <w:lvl w:ilvl="3" w:tplc="90D4B95C">
      <w:start w:val="1"/>
      <w:numFmt w:val="bullet"/>
      <w:lvlText w:val=""/>
      <w:lvlJc w:val="left"/>
      <w:pPr>
        <w:ind w:left="2880" w:hanging="360"/>
      </w:pPr>
      <w:rPr>
        <w:rFonts w:hint="default" w:ascii="Symbol" w:hAnsi="Symbol"/>
      </w:rPr>
    </w:lvl>
    <w:lvl w:ilvl="4" w:tplc="B46AB388">
      <w:start w:val="1"/>
      <w:numFmt w:val="bullet"/>
      <w:lvlText w:val="o"/>
      <w:lvlJc w:val="left"/>
      <w:pPr>
        <w:ind w:left="3600" w:hanging="360"/>
      </w:pPr>
      <w:rPr>
        <w:rFonts w:hint="default" w:ascii="Courier New" w:hAnsi="Courier New"/>
      </w:rPr>
    </w:lvl>
    <w:lvl w:ilvl="5" w:tplc="E812A0B6">
      <w:start w:val="1"/>
      <w:numFmt w:val="bullet"/>
      <w:lvlText w:val=""/>
      <w:lvlJc w:val="left"/>
      <w:pPr>
        <w:ind w:left="4320" w:hanging="360"/>
      </w:pPr>
      <w:rPr>
        <w:rFonts w:hint="default" w:ascii="Wingdings" w:hAnsi="Wingdings"/>
      </w:rPr>
    </w:lvl>
    <w:lvl w:ilvl="6" w:tplc="E8885216">
      <w:start w:val="1"/>
      <w:numFmt w:val="bullet"/>
      <w:lvlText w:val=""/>
      <w:lvlJc w:val="left"/>
      <w:pPr>
        <w:ind w:left="5040" w:hanging="360"/>
      </w:pPr>
      <w:rPr>
        <w:rFonts w:hint="default" w:ascii="Symbol" w:hAnsi="Symbol"/>
      </w:rPr>
    </w:lvl>
    <w:lvl w:ilvl="7" w:tplc="99CE204E">
      <w:start w:val="1"/>
      <w:numFmt w:val="bullet"/>
      <w:lvlText w:val="o"/>
      <w:lvlJc w:val="left"/>
      <w:pPr>
        <w:ind w:left="5760" w:hanging="360"/>
      </w:pPr>
      <w:rPr>
        <w:rFonts w:hint="default" w:ascii="Courier New" w:hAnsi="Courier New"/>
      </w:rPr>
    </w:lvl>
    <w:lvl w:ilvl="8" w:tplc="AADAE58C">
      <w:start w:val="1"/>
      <w:numFmt w:val="bullet"/>
      <w:lvlText w:val=""/>
      <w:lvlJc w:val="left"/>
      <w:pPr>
        <w:ind w:left="6480" w:hanging="360"/>
      </w:pPr>
      <w:rPr>
        <w:rFonts w:hint="default" w:ascii="Wingdings" w:hAnsi="Wingdings"/>
      </w:rPr>
    </w:lvl>
  </w:abstractNum>
  <w:abstractNum w:abstractNumId="12" w15:restartNumberingAfterBreak="0">
    <w:nsid w:val="1C1DD7E9"/>
    <w:multiLevelType w:val="hybridMultilevel"/>
    <w:tmpl w:val="C91CF19E"/>
    <w:lvl w:ilvl="0" w:tplc="BD7E0F24">
      <w:start w:val="1"/>
      <w:numFmt w:val="decimal"/>
      <w:lvlText w:val="%1."/>
      <w:lvlJc w:val="left"/>
      <w:pPr>
        <w:ind w:left="720" w:hanging="360"/>
      </w:pPr>
    </w:lvl>
    <w:lvl w:ilvl="1" w:tplc="24BA7CDE">
      <w:start w:val="1"/>
      <w:numFmt w:val="lowerLetter"/>
      <w:lvlText w:val="%2."/>
      <w:lvlJc w:val="left"/>
      <w:pPr>
        <w:ind w:left="1440" w:hanging="360"/>
      </w:pPr>
    </w:lvl>
    <w:lvl w:ilvl="2" w:tplc="DE7E1EEA">
      <w:start w:val="1"/>
      <w:numFmt w:val="lowerRoman"/>
      <w:lvlText w:val="%3."/>
      <w:lvlJc w:val="right"/>
      <w:pPr>
        <w:ind w:left="2160" w:hanging="180"/>
      </w:pPr>
    </w:lvl>
    <w:lvl w:ilvl="3" w:tplc="38BCCEA2">
      <w:start w:val="1"/>
      <w:numFmt w:val="decimal"/>
      <w:lvlText w:val="%4."/>
      <w:lvlJc w:val="left"/>
      <w:pPr>
        <w:ind w:left="2880" w:hanging="360"/>
      </w:pPr>
    </w:lvl>
    <w:lvl w:ilvl="4" w:tplc="96329D74">
      <w:start w:val="1"/>
      <w:numFmt w:val="lowerLetter"/>
      <w:lvlText w:val="%5."/>
      <w:lvlJc w:val="left"/>
      <w:pPr>
        <w:ind w:left="3600" w:hanging="360"/>
      </w:pPr>
    </w:lvl>
    <w:lvl w:ilvl="5" w:tplc="05BC38E2">
      <w:start w:val="1"/>
      <w:numFmt w:val="lowerRoman"/>
      <w:lvlText w:val="%6."/>
      <w:lvlJc w:val="right"/>
      <w:pPr>
        <w:ind w:left="4320" w:hanging="180"/>
      </w:pPr>
    </w:lvl>
    <w:lvl w:ilvl="6" w:tplc="93745BC6">
      <w:start w:val="1"/>
      <w:numFmt w:val="decimal"/>
      <w:lvlText w:val="%7."/>
      <w:lvlJc w:val="left"/>
      <w:pPr>
        <w:ind w:left="5040" w:hanging="360"/>
      </w:pPr>
    </w:lvl>
    <w:lvl w:ilvl="7" w:tplc="15246B20">
      <w:start w:val="1"/>
      <w:numFmt w:val="lowerLetter"/>
      <w:lvlText w:val="%8."/>
      <w:lvlJc w:val="left"/>
      <w:pPr>
        <w:ind w:left="5760" w:hanging="360"/>
      </w:pPr>
    </w:lvl>
    <w:lvl w:ilvl="8" w:tplc="378664CE">
      <w:start w:val="1"/>
      <w:numFmt w:val="lowerRoman"/>
      <w:lvlText w:val="%9."/>
      <w:lvlJc w:val="right"/>
      <w:pPr>
        <w:ind w:left="6480" w:hanging="180"/>
      </w:pPr>
    </w:lvl>
  </w:abstractNum>
  <w:abstractNum w:abstractNumId="13" w15:restartNumberingAfterBreak="0">
    <w:nsid w:val="1F4105AE"/>
    <w:multiLevelType w:val="hybridMultilevel"/>
    <w:tmpl w:val="20B8AE82"/>
    <w:lvl w:ilvl="0" w:tplc="3392BBB4">
      <w:start w:val="1"/>
      <w:numFmt w:val="bullet"/>
      <w:lvlText w:val="·"/>
      <w:lvlJc w:val="left"/>
      <w:pPr>
        <w:ind w:left="720" w:hanging="360"/>
      </w:pPr>
      <w:rPr>
        <w:rFonts w:hint="default" w:ascii="Symbol" w:hAnsi="Symbol"/>
      </w:rPr>
    </w:lvl>
    <w:lvl w:ilvl="1" w:tplc="84DEA01E">
      <w:start w:val="1"/>
      <w:numFmt w:val="bullet"/>
      <w:lvlText w:val="o"/>
      <w:lvlJc w:val="left"/>
      <w:pPr>
        <w:ind w:left="1440" w:hanging="360"/>
      </w:pPr>
      <w:rPr>
        <w:rFonts w:hint="default" w:ascii="Courier New" w:hAnsi="Courier New"/>
      </w:rPr>
    </w:lvl>
    <w:lvl w:ilvl="2" w:tplc="2FE23AB0">
      <w:start w:val="1"/>
      <w:numFmt w:val="bullet"/>
      <w:lvlText w:val=""/>
      <w:lvlJc w:val="left"/>
      <w:pPr>
        <w:ind w:left="2160" w:hanging="360"/>
      </w:pPr>
      <w:rPr>
        <w:rFonts w:hint="default" w:ascii="Wingdings" w:hAnsi="Wingdings"/>
      </w:rPr>
    </w:lvl>
    <w:lvl w:ilvl="3" w:tplc="D1ECD07C">
      <w:start w:val="1"/>
      <w:numFmt w:val="bullet"/>
      <w:lvlText w:val=""/>
      <w:lvlJc w:val="left"/>
      <w:pPr>
        <w:ind w:left="2880" w:hanging="360"/>
      </w:pPr>
      <w:rPr>
        <w:rFonts w:hint="default" w:ascii="Symbol" w:hAnsi="Symbol"/>
      </w:rPr>
    </w:lvl>
    <w:lvl w:ilvl="4" w:tplc="C568CC22">
      <w:start w:val="1"/>
      <w:numFmt w:val="bullet"/>
      <w:lvlText w:val="o"/>
      <w:lvlJc w:val="left"/>
      <w:pPr>
        <w:ind w:left="3600" w:hanging="360"/>
      </w:pPr>
      <w:rPr>
        <w:rFonts w:hint="default" w:ascii="Courier New" w:hAnsi="Courier New"/>
      </w:rPr>
    </w:lvl>
    <w:lvl w:ilvl="5" w:tplc="C8444E6A">
      <w:start w:val="1"/>
      <w:numFmt w:val="bullet"/>
      <w:lvlText w:val=""/>
      <w:lvlJc w:val="left"/>
      <w:pPr>
        <w:ind w:left="4320" w:hanging="360"/>
      </w:pPr>
      <w:rPr>
        <w:rFonts w:hint="default" w:ascii="Wingdings" w:hAnsi="Wingdings"/>
      </w:rPr>
    </w:lvl>
    <w:lvl w:ilvl="6" w:tplc="99328A8C">
      <w:start w:val="1"/>
      <w:numFmt w:val="bullet"/>
      <w:lvlText w:val=""/>
      <w:lvlJc w:val="left"/>
      <w:pPr>
        <w:ind w:left="5040" w:hanging="360"/>
      </w:pPr>
      <w:rPr>
        <w:rFonts w:hint="default" w:ascii="Symbol" w:hAnsi="Symbol"/>
      </w:rPr>
    </w:lvl>
    <w:lvl w:ilvl="7" w:tplc="826E429A">
      <w:start w:val="1"/>
      <w:numFmt w:val="bullet"/>
      <w:lvlText w:val="o"/>
      <w:lvlJc w:val="left"/>
      <w:pPr>
        <w:ind w:left="5760" w:hanging="360"/>
      </w:pPr>
      <w:rPr>
        <w:rFonts w:hint="default" w:ascii="Courier New" w:hAnsi="Courier New"/>
      </w:rPr>
    </w:lvl>
    <w:lvl w:ilvl="8" w:tplc="9BC45A66">
      <w:start w:val="1"/>
      <w:numFmt w:val="bullet"/>
      <w:lvlText w:val=""/>
      <w:lvlJc w:val="left"/>
      <w:pPr>
        <w:ind w:left="6480" w:hanging="360"/>
      </w:pPr>
      <w:rPr>
        <w:rFonts w:hint="default" w:ascii="Wingdings" w:hAnsi="Wingdings"/>
      </w:rPr>
    </w:lvl>
  </w:abstractNum>
  <w:abstractNum w:abstractNumId="14" w15:restartNumberingAfterBreak="0">
    <w:nsid w:val="22CF58B2"/>
    <w:multiLevelType w:val="hybridMultilevel"/>
    <w:tmpl w:val="4D0E8FCA"/>
    <w:lvl w:ilvl="0" w:tplc="CD247C9E">
      <w:start w:val="1"/>
      <w:numFmt w:val="bullet"/>
      <w:lvlText w:val="Ø"/>
      <w:lvlJc w:val="left"/>
      <w:pPr>
        <w:ind w:left="720" w:hanging="360"/>
      </w:pPr>
      <w:rPr>
        <w:rFonts w:hint="default" w:ascii="Wingdings" w:hAnsi="Wingdings"/>
      </w:rPr>
    </w:lvl>
    <w:lvl w:ilvl="1" w:tplc="31085554">
      <w:start w:val="1"/>
      <w:numFmt w:val="bullet"/>
      <w:lvlText w:val="o"/>
      <w:lvlJc w:val="left"/>
      <w:pPr>
        <w:ind w:left="1440" w:hanging="360"/>
      </w:pPr>
      <w:rPr>
        <w:rFonts w:hint="default" w:ascii="Courier New" w:hAnsi="Courier New"/>
      </w:rPr>
    </w:lvl>
    <w:lvl w:ilvl="2" w:tplc="E7E24528">
      <w:start w:val="1"/>
      <w:numFmt w:val="bullet"/>
      <w:lvlText w:val=""/>
      <w:lvlJc w:val="left"/>
      <w:pPr>
        <w:ind w:left="2160" w:hanging="360"/>
      </w:pPr>
      <w:rPr>
        <w:rFonts w:hint="default" w:ascii="Wingdings" w:hAnsi="Wingdings"/>
      </w:rPr>
    </w:lvl>
    <w:lvl w:ilvl="3" w:tplc="843E9C4E">
      <w:start w:val="1"/>
      <w:numFmt w:val="bullet"/>
      <w:lvlText w:val=""/>
      <w:lvlJc w:val="left"/>
      <w:pPr>
        <w:ind w:left="2880" w:hanging="360"/>
      </w:pPr>
      <w:rPr>
        <w:rFonts w:hint="default" w:ascii="Symbol" w:hAnsi="Symbol"/>
      </w:rPr>
    </w:lvl>
    <w:lvl w:ilvl="4" w:tplc="0CB4978C">
      <w:start w:val="1"/>
      <w:numFmt w:val="bullet"/>
      <w:lvlText w:val="o"/>
      <w:lvlJc w:val="left"/>
      <w:pPr>
        <w:ind w:left="3600" w:hanging="360"/>
      </w:pPr>
      <w:rPr>
        <w:rFonts w:hint="default" w:ascii="Courier New" w:hAnsi="Courier New"/>
      </w:rPr>
    </w:lvl>
    <w:lvl w:ilvl="5" w:tplc="6D00FCAC">
      <w:start w:val="1"/>
      <w:numFmt w:val="bullet"/>
      <w:lvlText w:val=""/>
      <w:lvlJc w:val="left"/>
      <w:pPr>
        <w:ind w:left="4320" w:hanging="360"/>
      </w:pPr>
      <w:rPr>
        <w:rFonts w:hint="default" w:ascii="Wingdings" w:hAnsi="Wingdings"/>
      </w:rPr>
    </w:lvl>
    <w:lvl w:ilvl="6" w:tplc="FBA46588">
      <w:start w:val="1"/>
      <w:numFmt w:val="bullet"/>
      <w:lvlText w:val=""/>
      <w:lvlJc w:val="left"/>
      <w:pPr>
        <w:ind w:left="5040" w:hanging="360"/>
      </w:pPr>
      <w:rPr>
        <w:rFonts w:hint="default" w:ascii="Symbol" w:hAnsi="Symbol"/>
      </w:rPr>
    </w:lvl>
    <w:lvl w:ilvl="7" w:tplc="7CC87F60">
      <w:start w:val="1"/>
      <w:numFmt w:val="bullet"/>
      <w:lvlText w:val="o"/>
      <w:lvlJc w:val="left"/>
      <w:pPr>
        <w:ind w:left="5760" w:hanging="360"/>
      </w:pPr>
      <w:rPr>
        <w:rFonts w:hint="default" w:ascii="Courier New" w:hAnsi="Courier New"/>
      </w:rPr>
    </w:lvl>
    <w:lvl w:ilvl="8" w:tplc="F07C8C1E">
      <w:start w:val="1"/>
      <w:numFmt w:val="bullet"/>
      <w:lvlText w:val=""/>
      <w:lvlJc w:val="left"/>
      <w:pPr>
        <w:ind w:left="6480" w:hanging="360"/>
      </w:pPr>
      <w:rPr>
        <w:rFonts w:hint="default" w:ascii="Wingdings" w:hAnsi="Wingdings"/>
      </w:rPr>
    </w:lvl>
  </w:abstractNum>
  <w:abstractNum w:abstractNumId="15" w15:restartNumberingAfterBreak="0">
    <w:nsid w:val="28B1D084"/>
    <w:multiLevelType w:val="hybridMultilevel"/>
    <w:tmpl w:val="A1E2ED08"/>
    <w:lvl w:ilvl="0" w:tplc="DE587A48">
      <w:start w:val="1"/>
      <w:numFmt w:val="bullet"/>
      <w:lvlText w:val=""/>
      <w:lvlJc w:val="left"/>
      <w:pPr>
        <w:ind w:left="720" w:hanging="360"/>
      </w:pPr>
      <w:rPr>
        <w:rFonts w:hint="default" w:ascii="Symbol" w:hAnsi="Symbol"/>
      </w:rPr>
    </w:lvl>
    <w:lvl w:ilvl="1" w:tplc="C304169C">
      <w:start w:val="1"/>
      <w:numFmt w:val="bullet"/>
      <w:lvlText w:val="o"/>
      <w:lvlJc w:val="left"/>
      <w:pPr>
        <w:ind w:left="1440" w:hanging="360"/>
      </w:pPr>
      <w:rPr>
        <w:rFonts w:hint="default" w:ascii="Courier New" w:hAnsi="Courier New"/>
      </w:rPr>
    </w:lvl>
    <w:lvl w:ilvl="2" w:tplc="ABEAC742">
      <w:start w:val="1"/>
      <w:numFmt w:val="bullet"/>
      <w:lvlText w:val=""/>
      <w:lvlJc w:val="left"/>
      <w:pPr>
        <w:ind w:left="2160" w:hanging="360"/>
      </w:pPr>
      <w:rPr>
        <w:rFonts w:hint="default" w:ascii="Wingdings" w:hAnsi="Wingdings"/>
      </w:rPr>
    </w:lvl>
    <w:lvl w:ilvl="3" w:tplc="C7360DFA">
      <w:start w:val="1"/>
      <w:numFmt w:val="bullet"/>
      <w:lvlText w:val=""/>
      <w:lvlJc w:val="left"/>
      <w:pPr>
        <w:ind w:left="2880" w:hanging="360"/>
      </w:pPr>
      <w:rPr>
        <w:rFonts w:hint="default" w:ascii="Symbol" w:hAnsi="Symbol"/>
      </w:rPr>
    </w:lvl>
    <w:lvl w:ilvl="4" w:tplc="9F4A81CC">
      <w:start w:val="1"/>
      <w:numFmt w:val="bullet"/>
      <w:lvlText w:val="o"/>
      <w:lvlJc w:val="left"/>
      <w:pPr>
        <w:ind w:left="3600" w:hanging="360"/>
      </w:pPr>
      <w:rPr>
        <w:rFonts w:hint="default" w:ascii="Courier New" w:hAnsi="Courier New"/>
      </w:rPr>
    </w:lvl>
    <w:lvl w:ilvl="5" w:tplc="E4089ECE">
      <w:start w:val="1"/>
      <w:numFmt w:val="bullet"/>
      <w:lvlText w:val=""/>
      <w:lvlJc w:val="left"/>
      <w:pPr>
        <w:ind w:left="4320" w:hanging="360"/>
      </w:pPr>
      <w:rPr>
        <w:rFonts w:hint="default" w:ascii="Wingdings" w:hAnsi="Wingdings"/>
      </w:rPr>
    </w:lvl>
    <w:lvl w:ilvl="6" w:tplc="D5CCAA7A">
      <w:start w:val="1"/>
      <w:numFmt w:val="bullet"/>
      <w:lvlText w:val=""/>
      <w:lvlJc w:val="left"/>
      <w:pPr>
        <w:ind w:left="5040" w:hanging="360"/>
      </w:pPr>
      <w:rPr>
        <w:rFonts w:hint="default" w:ascii="Symbol" w:hAnsi="Symbol"/>
      </w:rPr>
    </w:lvl>
    <w:lvl w:ilvl="7" w:tplc="AA3C6C02">
      <w:start w:val="1"/>
      <w:numFmt w:val="bullet"/>
      <w:lvlText w:val="o"/>
      <w:lvlJc w:val="left"/>
      <w:pPr>
        <w:ind w:left="5760" w:hanging="360"/>
      </w:pPr>
      <w:rPr>
        <w:rFonts w:hint="default" w:ascii="Courier New" w:hAnsi="Courier New"/>
      </w:rPr>
    </w:lvl>
    <w:lvl w:ilvl="8" w:tplc="EAF66D86">
      <w:start w:val="1"/>
      <w:numFmt w:val="bullet"/>
      <w:lvlText w:val=""/>
      <w:lvlJc w:val="left"/>
      <w:pPr>
        <w:ind w:left="6480" w:hanging="360"/>
      </w:pPr>
      <w:rPr>
        <w:rFonts w:hint="default" w:ascii="Wingdings" w:hAnsi="Wingdings"/>
      </w:rPr>
    </w:lvl>
  </w:abstractNum>
  <w:abstractNum w:abstractNumId="16" w15:restartNumberingAfterBreak="0">
    <w:nsid w:val="2AA7DB95"/>
    <w:multiLevelType w:val="hybridMultilevel"/>
    <w:tmpl w:val="CD642ABA"/>
    <w:lvl w:ilvl="0" w:tplc="764482B4">
      <w:start w:val="1"/>
      <w:numFmt w:val="bullet"/>
      <w:lvlText w:val="·"/>
      <w:lvlJc w:val="left"/>
      <w:pPr>
        <w:ind w:left="720" w:hanging="360"/>
      </w:pPr>
      <w:rPr>
        <w:rFonts w:hint="default" w:ascii="Symbol" w:hAnsi="Symbol"/>
      </w:rPr>
    </w:lvl>
    <w:lvl w:ilvl="1" w:tplc="BDB20AF0">
      <w:start w:val="1"/>
      <w:numFmt w:val="bullet"/>
      <w:lvlText w:val="o"/>
      <w:lvlJc w:val="left"/>
      <w:pPr>
        <w:ind w:left="1440" w:hanging="360"/>
      </w:pPr>
      <w:rPr>
        <w:rFonts w:hint="default" w:ascii="Courier New" w:hAnsi="Courier New"/>
      </w:rPr>
    </w:lvl>
    <w:lvl w:ilvl="2" w:tplc="FD46157A">
      <w:start w:val="1"/>
      <w:numFmt w:val="bullet"/>
      <w:lvlText w:val=""/>
      <w:lvlJc w:val="left"/>
      <w:pPr>
        <w:ind w:left="2160" w:hanging="360"/>
      </w:pPr>
      <w:rPr>
        <w:rFonts w:hint="default" w:ascii="Wingdings" w:hAnsi="Wingdings"/>
      </w:rPr>
    </w:lvl>
    <w:lvl w:ilvl="3" w:tplc="70A28562">
      <w:start w:val="1"/>
      <w:numFmt w:val="bullet"/>
      <w:lvlText w:val=""/>
      <w:lvlJc w:val="left"/>
      <w:pPr>
        <w:ind w:left="2880" w:hanging="360"/>
      </w:pPr>
      <w:rPr>
        <w:rFonts w:hint="default" w:ascii="Symbol" w:hAnsi="Symbol"/>
      </w:rPr>
    </w:lvl>
    <w:lvl w:ilvl="4" w:tplc="7BEA4D8E">
      <w:start w:val="1"/>
      <w:numFmt w:val="bullet"/>
      <w:lvlText w:val="o"/>
      <w:lvlJc w:val="left"/>
      <w:pPr>
        <w:ind w:left="3600" w:hanging="360"/>
      </w:pPr>
      <w:rPr>
        <w:rFonts w:hint="default" w:ascii="Courier New" w:hAnsi="Courier New"/>
      </w:rPr>
    </w:lvl>
    <w:lvl w:ilvl="5" w:tplc="B44C7390">
      <w:start w:val="1"/>
      <w:numFmt w:val="bullet"/>
      <w:lvlText w:val=""/>
      <w:lvlJc w:val="left"/>
      <w:pPr>
        <w:ind w:left="4320" w:hanging="360"/>
      </w:pPr>
      <w:rPr>
        <w:rFonts w:hint="default" w:ascii="Wingdings" w:hAnsi="Wingdings"/>
      </w:rPr>
    </w:lvl>
    <w:lvl w:ilvl="6" w:tplc="F244E412">
      <w:start w:val="1"/>
      <w:numFmt w:val="bullet"/>
      <w:lvlText w:val=""/>
      <w:lvlJc w:val="left"/>
      <w:pPr>
        <w:ind w:left="5040" w:hanging="360"/>
      </w:pPr>
      <w:rPr>
        <w:rFonts w:hint="default" w:ascii="Symbol" w:hAnsi="Symbol"/>
      </w:rPr>
    </w:lvl>
    <w:lvl w:ilvl="7" w:tplc="26F8815E">
      <w:start w:val="1"/>
      <w:numFmt w:val="bullet"/>
      <w:lvlText w:val="o"/>
      <w:lvlJc w:val="left"/>
      <w:pPr>
        <w:ind w:left="5760" w:hanging="360"/>
      </w:pPr>
      <w:rPr>
        <w:rFonts w:hint="default" w:ascii="Courier New" w:hAnsi="Courier New"/>
      </w:rPr>
    </w:lvl>
    <w:lvl w:ilvl="8" w:tplc="71D097A8">
      <w:start w:val="1"/>
      <w:numFmt w:val="bullet"/>
      <w:lvlText w:val=""/>
      <w:lvlJc w:val="left"/>
      <w:pPr>
        <w:ind w:left="6480" w:hanging="360"/>
      </w:pPr>
      <w:rPr>
        <w:rFonts w:hint="default" w:ascii="Wingdings" w:hAnsi="Wingdings"/>
      </w:rPr>
    </w:lvl>
  </w:abstractNum>
  <w:abstractNum w:abstractNumId="17" w15:restartNumberingAfterBreak="0">
    <w:nsid w:val="2B1F263C"/>
    <w:multiLevelType w:val="hybridMultilevel"/>
    <w:tmpl w:val="6C8A69CC"/>
    <w:lvl w:ilvl="0" w:tplc="31F257DE">
      <w:start w:val="1"/>
      <w:numFmt w:val="bullet"/>
      <w:lvlText w:val="·"/>
      <w:lvlJc w:val="left"/>
      <w:pPr>
        <w:ind w:left="720" w:hanging="360"/>
      </w:pPr>
      <w:rPr>
        <w:rFonts w:hint="default" w:ascii="Symbol" w:hAnsi="Symbol"/>
      </w:rPr>
    </w:lvl>
    <w:lvl w:ilvl="1" w:tplc="700A8AEC">
      <w:start w:val="1"/>
      <w:numFmt w:val="bullet"/>
      <w:lvlText w:val="o"/>
      <w:lvlJc w:val="left"/>
      <w:pPr>
        <w:ind w:left="1440" w:hanging="360"/>
      </w:pPr>
      <w:rPr>
        <w:rFonts w:hint="default" w:ascii="Courier New" w:hAnsi="Courier New"/>
      </w:rPr>
    </w:lvl>
    <w:lvl w:ilvl="2" w:tplc="24F2DAC6">
      <w:start w:val="1"/>
      <w:numFmt w:val="bullet"/>
      <w:lvlText w:val=""/>
      <w:lvlJc w:val="left"/>
      <w:pPr>
        <w:ind w:left="2160" w:hanging="360"/>
      </w:pPr>
      <w:rPr>
        <w:rFonts w:hint="default" w:ascii="Wingdings" w:hAnsi="Wingdings"/>
      </w:rPr>
    </w:lvl>
    <w:lvl w:ilvl="3" w:tplc="8974CBE4">
      <w:start w:val="1"/>
      <w:numFmt w:val="bullet"/>
      <w:lvlText w:val=""/>
      <w:lvlJc w:val="left"/>
      <w:pPr>
        <w:ind w:left="2880" w:hanging="360"/>
      </w:pPr>
      <w:rPr>
        <w:rFonts w:hint="default" w:ascii="Symbol" w:hAnsi="Symbol"/>
      </w:rPr>
    </w:lvl>
    <w:lvl w:ilvl="4" w:tplc="66147DE8">
      <w:start w:val="1"/>
      <w:numFmt w:val="bullet"/>
      <w:lvlText w:val="o"/>
      <w:lvlJc w:val="left"/>
      <w:pPr>
        <w:ind w:left="3600" w:hanging="360"/>
      </w:pPr>
      <w:rPr>
        <w:rFonts w:hint="default" w:ascii="Courier New" w:hAnsi="Courier New"/>
      </w:rPr>
    </w:lvl>
    <w:lvl w:ilvl="5" w:tplc="C0202CA4">
      <w:start w:val="1"/>
      <w:numFmt w:val="bullet"/>
      <w:lvlText w:val=""/>
      <w:lvlJc w:val="left"/>
      <w:pPr>
        <w:ind w:left="4320" w:hanging="360"/>
      </w:pPr>
      <w:rPr>
        <w:rFonts w:hint="default" w:ascii="Wingdings" w:hAnsi="Wingdings"/>
      </w:rPr>
    </w:lvl>
    <w:lvl w:ilvl="6" w:tplc="DC1A7012">
      <w:start w:val="1"/>
      <w:numFmt w:val="bullet"/>
      <w:lvlText w:val=""/>
      <w:lvlJc w:val="left"/>
      <w:pPr>
        <w:ind w:left="5040" w:hanging="360"/>
      </w:pPr>
      <w:rPr>
        <w:rFonts w:hint="default" w:ascii="Symbol" w:hAnsi="Symbol"/>
      </w:rPr>
    </w:lvl>
    <w:lvl w:ilvl="7" w:tplc="D478A314">
      <w:start w:val="1"/>
      <w:numFmt w:val="bullet"/>
      <w:lvlText w:val="o"/>
      <w:lvlJc w:val="left"/>
      <w:pPr>
        <w:ind w:left="5760" w:hanging="360"/>
      </w:pPr>
      <w:rPr>
        <w:rFonts w:hint="default" w:ascii="Courier New" w:hAnsi="Courier New"/>
      </w:rPr>
    </w:lvl>
    <w:lvl w:ilvl="8" w:tplc="CABAD416">
      <w:start w:val="1"/>
      <w:numFmt w:val="bullet"/>
      <w:lvlText w:val=""/>
      <w:lvlJc w:val="left"/>
      <w:pPr>
        <w:ind w:left="6480" w:hanging="360"/>
      </w:pPr>
      <w:rPr>
        <w:rFonts w:hint="default" w:ascii="Wingdings" w:hAnsi="Wingdings"/>
      </w:rPr>
    </w:lvl>
  </w:abstractNum>
  <w:abstractNum w:abstractNumId="18" w15:restartNumberingAfterBreak="0">
    <w:nsid w:val="2EA5D04A"/>
    <w:multiLevelType w:val="hybridMultilevel"/>
    <w:tmpl w:val="151AC95A"/>
    <w:lvl w:ilvl="0" w:tplc="F45E60F0">
      <w:start w:val="1"/>
      <w:numFmt w:val="bullet"/>
      <w:lvlText w:val=""/>
      <w:lvlJc w:val="left"/>
      <w:pPr>
        <w:ind w:left="720" w:hanging="360"/>
      </w:pPr>
      <w:rPr>
        <w:rFonts w:hint="default" w:ascii="Symbol" w:hAnsi="Symbol"/>
      </w:rPr>
    </w:lvl>
    <w:lvl w:ilvl="1" w:tplc="41EEA78A">
      <w:start w:val="1"/>
      <w:numFmt w:val="bullet"/>
      <w:lvlText w:val="o"/>
      <w:lvlJc w:val="left"/>
      <w:pPr>
        <w:ind w:left="1440" w:hanging="360"/>
      </w:pPr>
      <w:rPr>
        <w:rFonts w:hint="default" w:ascii="Courier New" w:hAnsi="Courier New"/>
      </w:rPr>
    </w:lvl>
    <w:lvl w:ilvl="2" w:tplc="D534A658">
      <w:start w:val="1"/>
      <w:numFmt w:val="bullet"/>
      <w:lvlText w:val=""/>
      <w:lvlJc w:val="left"/>
      <w:pPr>
        <w:ind w:left="2160" w:hanging="360"/>
      </w:pPr>
      <w:rPr>
        <w:rFonts w:hint="default" w:ascii="Wingdings" w:hAnsi="Wingdings"/>
      </w:rPr>
    </w:lvl>
    <w:lvl w:ilvl="3" w:tplc="F24AC54C">
      <w:start w:val="1"/>
      <w:numFmt w:val="bullet"/>
      <w:lvlText w:val=""/>
      <w:lvlJc w:val="left"/>
      <w:pPr>
        <w:ind w:left="2880" w:hanging="360"/>
      </w:pPr>
      <w:rPr>
        <w:rFonts w:hint="default" w:ascii="Symbol" w:hAnsi="Symbol"/>
      </w:rPr>
    </w:lvl>
    <w:lvl w:ilvl="4" w:tplc="7DEC53F8">
      <w:start w:val="1"/>
      <w:numFmt w:val="bullet"/>
      <w:lvlText w:val="o"/>
      <w:lvlJc w:val="left"/>
      <w:pPr>
        <w:ind w:left="3600" w:hanging="360"/>
      </w:pPr>
      <w:rPr>
        <w:rFonts w:hint="default" w:ascii="Courier New" w:hAnsi="Courier New"/>
      </w:rPr>
    </w:lvl>
    <w:lvl w:ilvl="5" w:tplc="D9C86BA6">
      <w:start w:val="1"/>
      <w:numFmt w:val="bullet"/>
      <w:lvlText w:val=""/>
      <w:lvlJc w:val="left"/>
      <w:pPr>
        <w:ind w:left="4320" w:hanging="360"/>
      </w:pPr>
      <w:rPr>
        <w:rFonts w:hint="default" w:ascii="Wingdings" w:hAnsi="Wingdings"/>
      </w:rPr>
    </w:lvl>
    <w:lvl w:ilvl="6" w:tplc="1E02A556">
      <w:start w:val="1"/>
      <w:numFmt w:val="bullet"/>
      <w:lvlText w:val=""/>
      <w:lvlJc w:val="left"/>
      <w:pPr>
        <w:ind w:left="5040" w:hanging="360"/>
      </w:pPr>
      <w:rPr>
        <w:rFonts w:hint="default" w:ascii="Symbol" w:hAnsi="Symbol"/>
      </w:rPr>
    </w:lvl>
    <w:lvl w:ilvl="7" w:tplc="443049CA">
      <w:start w:val="1"/>
      <w:numFmt w:val="bullet"/>
      <w:lvlText w:val="o"/>
      <w:lvlJc w:val="left"/>
      <w:pPr>
        <w:ind w:left="5760" w:hanging="360"/>
      </w:pPr>
      <w:rPr>
        <w:rFonts w:hint="default" w:ascii="Courier New" w:hAnsi="Courier New"/>
      </w:rPr>
    </w:lvl>
    <w:lvl w:ilvl="8" w:tplc="2AEABA48">
      <w:start w:val="1"/>
      <w:numFmt w:val="bullet"/>
      <w:lvlText w:val=""/>
      <w:lvlJc w:val="left"/>
      <w:pPr>
        <w:ind w:left="6480" w:hanging="360"/>
      </w:pPr>
      <w:rPr>
        <w:rFonts w:hint="default" w:ascii="Wingdings" w:hAnsi="Wingdings"/>
      </w:rPr>
    </w:lvl>
  </w:abstractNum>
  <w:abstractNum w:abstractNumId="19" w15:restartNumberingAfterBreak="0">
    <w:nsid w:val="2F04091A"/>
    <w:multiLevelType w:val="hybridMultilevel"/>
    <w:tmpl w:val="071293F8"/>
    <w:lvl w:ilvl="0" w:tplc="230CFCCE">
      <w:start w:val="1"/>
      <w:numFmt w:val="bullet"/>
      <w:lvlText w:val="·"/>
      <w:lvlJc w:val="left"/>
      <w:pPr>
        <w:ind w:left="720" w:hanging="360"/>
      </w:pPr>
      <w:rPr>
        <w:rFonts w:hint="default" w:ascii="Symbol" w:hAnsi="Symbol"/>
      </w:rPr>
    </w:lvl>
    <w:lvl w:ilvl="1" w:tplc="230AAE70">
      <w:start w:val="1"/>
      <w:numFmt w:val="bullet"/>
      <w:lvlText w:val="o"/>
      <w:lvlJc w:val="left"/>
      <w:pPr>
        <w:ind w:left="1440" w:hanging="360"/>
      </w:pPr>
      <w:rPr>
        <w:rFonts w:hint="default" w:ascii="Courier New" w:hAnsi="Courier New"/>
      </w:rPr>
    </w:lvl>
    <w:lvl w:ilvl="2" w:tplc="82406738">
      <w:start w:val="1"/>
      <w:numFmt w:val="bullet"/>
      <w:lvlText w:val=""/>
      <w:lvlJc w:val="left"/>
      <w:pPr>
        <w:ind w:left="2160" w:hanging="360"/>
      </w:pPr>
      <w:rPr>
        <w:rFonts w:hint="default" w:ascii="Wingdings" w:hAnsi="Wingdings"/>
      </w:rPr>
    </w:lvl>
    <w:lvl w:ilvl="3" w:tplc="45B49EC0">
      <w:start w:val="1"/>
      <w:numFmt w:val="bullet"/>
      <w:lvlText w:val=""/>
      <w:lvlJc w:val="left"/>
      <w:pPr>
        <w:ind w:left="2880" w:hanging="360"/>
      </w:pPr>
      <w:rPr>
        <w:rFonts w:hint="default" w:ascii="Symbol" w:hAnsi="Symbol"/>
      </w:rPr>
    </w:lvl>
    <w:lvl w:ilvl="4" w:tplc="D9368602">
      <w:start w:val="1"/>
      <w:numFmt w:val="bullet"/>
      <w:lvlText w:val="o"/>
      <w:lvlJc w:val="left"/>
      <w:pPr>
        <w:ind w:left="3600" w:hanging="360"/>
      </w:pPr>
      <w:rPr>
        <w:rFonts w:hint="default" w:ascii="Courier New" w:hAnsi="Courier New"/>
      </w:rPr>
    </w:lvl>
    <w:lvl w:ilvl="5" w:tplc="6A327B2A">
      <w:start w:val="1"/>
      <w:numFmt w:val="bullet"/>
      <w:lvlText w:val=""/>
      <w:lvlJc w:val="left"/>
      <w:pPr>
        <w:ind w:left="4320" w:hanging="360"/>
      </w:pPr>
      <w:rPr>
        <w:rFonts w:hint="default" w:ascii="Wingdings" w:hAnsi="Wingdings"/>
      </w:rPr>
    </w:lvl>
    <w:lvl w:ilvl="6" w:tplc="6FFA4CF2">
      <w:start w:val="1"/>
      <w:numFmt w:val="bullet"/>
      <w:lvlText w:val=""/>
      <w:lvlJc w:val="left"/>
      <w:pPr>
        <w:ind w:left="5040" w:hanging="360"/>
      </w:pPr>
      <w:rPr>
        <w:rFonts w:hint="default" w:ascii="Symbol" w:hAnsi="Symbol"/>
      </w:rPr>
    </w:lvl>
    <w:lvl w:ilvl="7" w:tplc="4410A562">
      <w:start w:val="1"/>
      <w:numFmt w:val="bullet"/>
      <w:lvlText w:val="o"/>
      <w:lvlJc w:val="left"/>
      <w:pPr>
        <w:ind w:left="5760" w:hanging="360"/>
      </w:pPr>
      <w:rPr>
        <w:rFonts w:hint="default" w:ascii="Courier New" w:hAnsi="Courier New"/>
      </w:rPr>
    </w:lvl>
    <w:lvl w:ilvl="8" w:tplc="1D92C6DE">
      <w:start w:val="1"/>
      <w:numFmt w:val="bullet"/>
      <w:lvlText w:val=""/>
      <w:lvlJc w:val="left"/>
      <w:pPr>
        <w:ind w:left="6480" w:hanging="360"/>
      </w:pPr>
      <w:rPr>
        <w:rFonts w:hint="default" w:ascii="Wingdings" w:hAnsi="Wingdings"/>
      </w:rPr>
    </w:lvl>
  </w:abstractNum>
  <w:abstractNum w:abstractNumId="20" w15:restartNumberingAfterBreak="0">
    <w:nsid w:val="2FF31D63"/>
    <w:multiLevelType w:val="hybridMultilevel"/>
    <w:tmpl w:val="6F9C17A6"/>
    <w:lvl w:ilvl="0" w:tplc="A7D889E2">
      <w:start w:val="1"/>
      <w:numFmt w:val="decimal"/>
      <w:lvlText w:val="%1."/>
      <w:lvlJc w:val="left"/>
      <w:pPr>
        <w:ind w:left="720" w:hanging="360"/>
      </w:pPr>
    </w:lvl>
    <w:lvl w:ilvl="1" w:tplc="2286D840">
      <w:start w:val="3"/>
      <w:numFmt w:val="lowerLetter"/>
      <w:lvlText w:val="%2."/>
      <w:lvlJc w:val="left"/>
      <w:pPr>
        <w:ind w:left="1440" w:hanging="360"/>
      </w:pPr>
    </w:lvl>
    <w:lvl w:ilvl="2" w:tplc="B792F6BA">
      <w:start w:val="1"/>
      <w:numFmt w:val="lowerRoman"/>
      <w:lvlText w:val="%3."/>
      <w:lvlJc w:val="right"/>
      <w:pPr>
        <w:ind w:left="2160" w:hanging="180"/>
      </w:pPr>
    </w:lvl>
    <w:lvl w:ilvl="3" w:tplc="EA7C4040">
      <w:start w:val="1"/>
      <w:numFmt w:val="decimal"/>
      <w:lvlText w:val="%4."/>
      <w:lvlJc w:val="left"/>
      <w:pPr>
        <w:ind w:left="2880" w:hanging="360"/>
      </w:pPr>
    </w:lvl>
    <w:lvl w:ilvl="4" w:tplc="30C8B02E">
      <w:start w:val="1"/>
      <w:numFmt w:val="lowerLetter"/>
      <w:lvlText w:val="%5."/>
      <w:lvlJc w:val="left"/>
      <w:pPr>
        <w:ind w:left="3600" w:hanging="360"/>
      </w:pPr>
    </w:lvl>
    <w:lvl w:ilvl="5" w:tplc="4AA63840">
      <w:start w:val="1"/>
      <w:numFmt w:val="lowerRoman"/>
      <w:lvlText w:val="%6."/>
      <w:lvlJc w:val="right"/>
      <w:pPr>
        <w:ind w:left="4320" w:hanging="180"/>
      </w:pPr>
    </w:lvl>
    <w:lvl w:ilvl="6" w:tplc="642C5AEC">
      <w:start w:val="1"/>
      <w:numFmt w:val="decimal"/>
      <w:lvlText w:val="%7."/>
      <w:lvlJc w:val="left"/>
      <w:pPr>
        <w:ind w:left="5040" w:hanging="360"/>
      </w:pPr>
    </w:lvl>
    <w:lvl w:ilvl="7" w:tplc="9AAC4BAC">
      <w:start w:val="1"/>
      <w:numFmt w:val="lowerLetter"/>
      <w:lvlText w:val="%8."/>
      <w:lvlJc w:val="left"/>
      <w:pPr>
        <w:ind w:left="5760" w:hanging="360"/>
      </w:pPr>
    </w:lvl>
    <w:lvl w:ilvl="8" w:tplc="968ABEDE">
      <w:start w:val="1"/>
      <w:numFmt w:val="lowerRoman"/>
      <w:lvlText w:val="%9."/>
      <w:lvlJc w:val="right"/>
      <w:pPr>
        <w:ind w:left="6480" w:hanging="180"/>
      </w:pPr>
    </w:lvl>
  </w:abstractNum>
  <w:abstractNum w:abstractNumId="21" w15:restartNumberingAfterBreak="0">
    <w:nsid w:val="300009A8"/>
    <w:multiLevelType w:val="hybridMultilevel"/>
    <w:tmpl w:val="B1B4C944"/>
    <w:lvl w:ilvl="0" w:tplc="D35E5724">
      <w:start w:val="1"/>
      <w:numFmt w:val="bullet"/>
      <w:lvlText w:val="Ø"/>
      <w:lvlJc w:val="left"/>
      <w:pPr>
        <w:ind w:left="720" w:hanging="360"/>
      </w:pPr>
      <w:rPr>
        <w:rFonts w:hint="default" w:ascii="Wingdings" w:hAnsi="Wingdings"/>
      </w:rPr>
    </w:lvl>
    <w:lvl w:ilvl="1" w:tplc="88664BD0">
      <w:start w:val="1"/>
      <w:numFmt w:val="bullet"/>
      <w:lvlText w:val="o"/>
      <w:lvlJc w:val="left"/>
      <w:pPr>
        <w:ind w:left="1440" w:hanging="360"/>
      </w:pPr>
      <w:rPr>
        <w:rFonts w:hint="default" w:ascii="Courier New" w:hAnsi="Courier New"/>
      </w:rPr>
    </w:lvl>
    <w:lvl w:ilvl="2" w:tplc="FE8AA8FE">
      <w:start w:val="1"/>
      <w:numFmt w:val="bullet"/>
      <w:lvlText w:val=""/>
      <w:lvlJc w:val="left"/>
      <w:pPr>
        <w:ind w:left="2160" w:hanging="360"/>
      </w:pPr>
      <w:rPr>
        <w:rFonts w:hint="default" w:ascii="Wingdings" w:hAnsi="Wingdings"/>
      </w:rPr>
    </w:lvl>
    <w:lvl w:ilvl="3" w:tplc="AA8E8406">
      <w:start w:val="1"/>
      <w:numFmt w:val="bullet"/>
      <w:lvlText w:val=""/>
      <w:lvlJc w:val="left"/>
      <w:pPr>
        <w:ind w:left="2880" w:hanging="360"/>
      </w:pPr>
      <w:rPr>
        <w:rFonts w:hint="default" w:ascii="Symbol" w:hAnsi="Symbol"/>
      </w:rPr>
    </w:lvl>
    <w:lvl w:ilvl="4" w:tplc="3B00CB22">
      <w:start w:val="1"/>
      <w:numFmt w:val="bullet"/>
      <w:lvlText w:val="o"/>
      <w:lvlJc w:val="left"/>
      <w:pPr>
        <w:ind w:left="3600" w:hanging="360"/>
      </w:pPr>
      <w:rPr>
        <w:rFonts w:hint="default" w:ascii="Courier New" w:hAnsi="Courier New"/>
      </w:rPr>
    </w:lvl>
    <w:lvl w:ilvl="5" w:tplc="6E7C1A20">
      <w:start w:val="1"/>
      <w:numFmt w:val="bullet"/>
      <w:lvlText w:val=""/>
      <w:lvlJc w:val="left"/>
      <w:pPr>
        <w:ind w:left="4320" w:hanging="360"/>
      </w:pPr>
      <w:rPr>
        <w:rFonts w:hint="default" w:ascii="Wingdings" w:hAnsi="Wingdings"/>
      </w:rPr>
    </w:lvl>
    <w:lvl w:ilvl="6" w:tplc="AD36A03C">
      <w:start w:val="1"/>
      <w:numFmt w:val="bullet"/>
      <w:lvlText w:val=""/>
      <w:lvlJc w:val="left"/>
      <w:pPr>
        <w:ind w:left="5040" w:hanging="360"/>
      </w:pPr>
      <w:rPr>
        <w:rFonts w:hint="default" w:ascii="Symbol" w:hAnsi="Symbol"/>
      </w:rPr>
    </w:lvl>
    <w:lvl w:ilvl="7" w:tplc="8DDE2ADC">
      <w:start w:val="1"/>
      <w:numFmt w:val="bullet"/>
      <w:lvlText w:val="o"/>
      <w:lvlJc w:val="left"/>
      <w:pPr>
        <w:ind w:left="5760" w:hanging="360"/>
      </w:pPr>
      <w:rPr>
        <w:rFonts w:hint="default" w:ascii="Courier New" w:hAnsi="Courier New"/>
      </w:rPr>
    </w:lvl>
    <w:lvl w:ilvl="8" w:tplc="9A123BDE">
      <w:start w:val="1"/>
      <w:numFmt w:val="bullet"/>
      <w:lvlText w:val=""/>
      <w:lvlJc w:val="left"/>
      <w:pPr>
        <w:ind w:left="6480" w:hanging="360"/>
      </w:pPr>
      <w:rPr>
        <w:rFonts w:hint="default" w:ascii="Wingdings" w:hAnsi="Wingdings"/>
      </w:rPr>
    </w:lvl>
  </w:abstractNum>
  <w:abstractNum w:abstractNumId="22"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33EA652D"/>
    <w:multiLevelType w:val="hybridMultilevel"/>
    <w:tmpl w:val="E8C6AE34"/>
    <w:lvl w:ilvl="0" w:tplc="FFFFFFFF">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941D948"/>
    <w:multiLevelType w:val="hybridMultilevel"/>
    <w:tmpl w:val="C41AD416"/>
    <w:lvl w:ilvl="0" w:tplc="F71A57D2">
      <w:start w:val="1"/>
      <w:numFmt w:val="bullet"/>
      <w:lvlText w:val="Ø"/>
      <w:lvlJc w:val="left"/>
      <w:pPr>
        <w:ind w:left="720" w:hanging="360"/>
      </w:pPr>
      <w:rPr>
        <w:rFonts w:hint="default" w:ascii="Wingdings" w:hAnsi="Wingdings"/>
      </w:rPr>
    </w:lvl>
    <w:lvl w:ilvl="1" w:tplc="6A92CE9A">
      <w:start w:val="1"/>
      <w:numFmt w:val="bullet"/>
      <w:lvlText w:val="o"/>
      <w:lvlJc w:val="left"/>
      <w:pPr>
        <w:ind w:left="1440" w:hanging="360"/>
      </w:pPr>
      <w:rPr>
        <w:rFonts w:hint="default" w:ascii="Courier New" w:hAnsi="Courier New"/>
      </w:rPr>
    </w:lvl>
    <w:lvl w:ilvl="2" w:tplc="750CEA3C">
      <w:start w:val="1"/>
      <w:numFmt w:val="bullet"/>
      <w:lvlText w:val=""/>
      <w:lvlJc w:val="left"/>
      <w:pPr>
        <w:ind w:left="2160" w:hanging="360"/>
      </w:pPr>
      <w:rPr>
        <w:rFonts w:hint="default" w:ascii="Wingdings" w:hAnsi="Wingdings"/>
      </w:rPr>
    </w:lvl>
    <w:lvl w:ilvl="3" w:tplc="93A00378">
      <w:start w:val="1"/>
      <w:numFmt w:val="bullet"/>
      <w:lvlText w:val=""/>
      <w:lvlJc w:val="left"/>
      <w:pPr>
        <w:ind w:left="2880" w:hanging="360"/>
      </w:pPr>
      <w:rPr>
        <w:rFonts w:hint="default" w:ascii="Symbol" w:hAnsi="Symbol"/>
      </w:rPr>
    </w:lvl>
    <w:lvl w:ilvl="4" w:tplc="8EAE48AC">
      <w:start w:val="1"/>
      <w:numFmt w:val="bullet"/>
      <w:lvlText w:val="o"/>
      <w:lvlJc w:val="left"/>
      <w:pPr>
        <w:ind w:left="3600" w:hanging="360"/>
      </w:pPr>
      <w:rPr>
        <w:rFonts w:hint="default" w:ascii="Courier New" w:hAnsi="Courier New"/>
      </w:rPr>
    </w:lvl>
    <w:lvl w:ilvl="5" w:tplc="436621DA">
      <w:start w:val="1"/>
      <w:numFmt w:val="bullet"/>
      <w:lvlText w:val=""/>
      <w:lvlJc w:val="left"/>
      <w:pPr>
        <w:ind w:left="4320" w:hanging="360"/>
      </w:pPr>
      <w:rPr>
        <w:rFonts w:hint="default" w:ascii="Wingdings" w:hAnsi="Wingdings"/>
      </w:rPr>
    </w:lvl>
    <w:lvl w:ilvl="6" w:tplc="0B249ED0">
      <w:start w:val="1"/>
      <w:numFmt w:val="bullet"/>
      <w:lvlText w:val=""/>
      <w:lvlJc w:val="left"/>
      <w:pPr>
        <w:ind w:left="5040" w:hanging="360"/>
      </w:pPr>
      <w:rPr>
        <w:rFonts w:hint="default" w:ascii="Symbol" w:hAnsi="Symbol"/>
      </w:rPr>
    </w:lvl>
    <w:lvl w:ilvl="7" w:tplc="17DE0906">
      <w:start w:val="1"/>
      <w:numFmt w:val="bullet"/>
      <w:lvlText w:val="o"/>
      <w:lvlJc w:val="left"/>
      <w:pPr>
        <w:ind w:left="5760" w:hanging="360"/>
      </w:pPr>
      <w:rPr>
        <w:rFonts w:hint="default" w:ascii="Courier New" w:hAnsi="Courier New"/>
      </w:rPr>
    </w:lvl>
    <w:lvl w:ilvl="8" w:tplc="A5AA1356">
      <w:start w:val="1"/>
      <w:numFmt w:val="bullet"/>
      <w:lvlText w:val=""/>
      <w:lvlJc w:val="left"/>
      <w:pPr>
        <w:ind w:left="6480" w:hanging="360"/>
      </w:pPr>
      <w:rPr>
        <w:rFonts w:hint="default" w:ascii="Wingdings" w:hAnsi="Wingdings"/>
      </w:rPr>
    </w:lvl>
  </w:abstractNum>
  <w:abstractNum w:abstractNumId="25" w15:restartNumberingAfterBreak="0">
    <w:nsid w:val="3C907F86"/>
    <w:multiLevelType w:val="hybridMultilevel"/>
    <w:tmpl w:val="9D5683D4"/>
    <w:lvl w:ilvl="0" w:tplc="D25E0554">
      <w:start w:val="1"/>
      <w:numFmt w:val="bullet"/>
      <w:lvlText w:val="·"/>
      <w:lvlJc w:val="left"/>
      <w:pPr>
        <w:ind w:left="720" w:hanging="360"/>
      </w:pPr>
      <w:rPr>
        <w:rFonts w:hint="default" w:ascii="Symbol" w:hAnsi="Symbol"/>
      </w:rPr>
    </w:lvl>
    <w:lvl w:ilvl="1" w:tplc="BC92E6B4">
      <w:start w:val="1"/>
      <w:numFmt w:val="bullet"/>
      <w:lvlText w:val="o"/>
      <w:lvlJc w:val="left"/>
      <w:pPr>
        <w:ind w:left="1440" w:hanging="360"/>
      </w:pPr>
      <w:rPr>
        <w:rFonts w:hint="default" w:ascii="Courier New" w:hAnsi="Courier New"/>
      </w:rPr>
    </w:lvl>
    <w:lvl w:ilvl="2" w:tplc="4E16F9C2">
      <w:start w:val="1"/>
      <w:numFmt w:val="bullet"/>
      <w:lvlText w:val=""/>
      <w:lvlJc w:val="left"/>
      <w:pPr>
        <w:ind w:left="2160" w:hanging="360"/>
      </w:pPr>
      <w:rPr>
        <w:rFonts w:hint="default" w:ascii="Wingdings" w:hAnsi="Wingdings"/>
      </w:rPr>
    </w:lvl>
    <w:lvl w:ilvl="3" w:tplc="149C1B4E">
      <w:start w:val="1"/>
      <w:numFmt w:val="bullet"/>
      <w:lvlText w:val=""/>
      <w:lvlJc w:val="left"/>
      <w:pPr>
        <w:ind w:left="2880" w:hanging="360"/>
      </w:pPr>
      <w:rPr>
        <w:rFonts w:hint="default" w:ascii="Symbol" w:hAnsi="Symbol"/>
      </w:rPr>
    </w:lvl>
    <w:lvl w:ilvl="4" w:tplc="EB0CE2C2">
      <w:start w:val="1"/>
      <w:numFmt w:val="bullet"/>
      <w:lvlText w:val="o"/>
      <w:lvlJc w:val="left"/>
      <w:pPr>
        <w:ind w:left="3600" w:hanging="360"/>
      </w:pPr>
      <w:rPr>
        <w:rFonts w:hint="default" w:ascii="Courier New" w:hAnsi="Courier New"/>
      </w:rPr>
    </w:lvl>
    <w:lvl w:ilvl="5" w:tplc="D96EF798">
      <w:start w:val="1"/>
      <w:numFmt w:val="bullet"/>
      <w:lvlText w:val=""/>
      <w:lvlJc w:val="left"/>
      <w:pPr>
        <w:ind w:left="4320" w:hanging="360"/>
      </w:pPr>
      <w:rPr>
        <w:rFonts w:hint="default" w:ascii="Wingdings" w:hAnsi="Wingdings"/>
      </w:rPr>
    </w:lvl>
    <w:lvl w:ilvl="6" w:tplc="3FB6B222">
      <w:start w:val="1"/>
      <w:numFmt w:val="bullet"/>
      <w:lvlText w:val=""/>
      <w:lvlJc w:val="left"/>
      <w:pPr>
        <w:ind w:left="5040" w:hanging="360"/>
      </w:pPr>
      <w:rPr>
        <w:rFonts w:hint="default" w:ascii="Symbol" w:hAnsi="Symbol"/>
      </w:rPr>
    </w:lvl>
    <w:lvl w:ilvl="7" w:tplc="6B74B3A8">
      <w:start w:val="1"/>
      <w:numFmt w:val="bullet"/>
      <w:lvlText w:val="o"/>
      <w:lvlJc w:val="left"/>
      <w:pPr>
        <w:ind w:left="5760" w:hanging="360"/>
      </w:pPr>
      <w:rPr>
        <w:rFonts w:hint="default" w:ascii="Courier New" w:hAnsi="Courier New"/>
      </w:rPr>
    </w:lvl>
    <w:lvl w:ilvl="8" w:tplc="B522737A">
      <w:start w:val="1"/>
      <w:numFmt w:val="bullet"/>
      <w:lvlText w:val=""/>
      <w:lvlJc w:val="left"/>
      <w:pPr>
        <w:ind w:left="6480" w:hanging="360"/>
      </w:pPr>
      <w:rPr>
        <w:rFonts w:hint="default" w:ascii="Wingdings" w:hAnsi="Wingdings"/>
      </w:rPr>
    </w:lvl>
  </w:abstractNum>
  <w:abstractNum w:abstractNumId="26" w15:restartNumberingAfterBreak="0">
    <w:nsid w:val="3D5AF8BC"/>
    <w:multiLevelType w:val="hybridMultilevel"/>
    <w:tmpl w:val="F5BA9B2E"/>
    <w:lvl w:ilvl="0" w:tplc="D66801D8">
      <w:start w:val="1"/>
      <w:numFmt w:val="decimal"/>
      <w:lvlText w:val="%1."/>
      <w:lvlJc w:val="left"/>
      <w:pPr>
        <w:ind w:left="720" w:hanging="360"/>
      </w:pPr>
    </w:lvl>
    <w:lvl w:ilvl="1" w:tplc="F7A66682">
      <w:start w:val="1"/>
      <w:numFmt w:val="lowerLetter"/>
      <w:lvlText w:val="%2."/>
      <w:lvlJc w:val="left"/>
      <w:pPr>
        <w:ind w:left="1440" w:hanging="360"/>
      </w:pPr>
    </w:lvl>
    <w:lvl w:ilvl="2" w:tplc="E0A6BC6C">
      <w:start w:val="1"/>
      <w:numFmt w:val="lowerRoman"/>
      <w:lvlText w:val="%3."/>
      <w:lvlJc w:val="right"/>
      <w:pPr>
        <w:ind w:left="2160" w:hanging="180"/>
      </w:pPr>
    </w:lvl>
    <w:lvl w:ilvl="3" w:tplc="0AEC50EC">
      <w:start w:val="1"/>
      <w:numFmt w:val="decimal"/>
      <w:lvlText w:val="%4."/>
      <w:lvlJc w:val="left"/>
      <w:pPr>
        <w:ind w:left="2880" w:hanging="360"/>
      </w:pPr>
    </w:lvl>
    <w:lvl w:ilvl="4" w:tplc="F1B6793C">
      <w:start w:val="1"/>
      <w:numFmt w:val="lowerLetter"/>
      <w:lvlText w:val="%5."/>
      <w:lvlJc w:val="left"/>
      <w:pPr>
        <w:ind w:left="3600" w:hanging="360"/>
      </w:pPr>
    </w:lvl>
    <w:lvl w:ilvl="5" w:tplc="7EF2781E">
      <w:start w:val="1"/>
      <w:numFmt w:val="lowerRoman"/>
      <w:lvlText w:val="%6."/>
      <w:lvlJc w:val="right"/>
      <w:pPr>
        <w:ind w:left="4320" w:hanging="180"/>
      </w:pPr>
    </w:lvl>
    <w:lvl w:ilvl="6" w:tplc="85A46E66">
      <w:start w:val="1"/>
      <w:numFmt w:val="decimal"/>
      <w:lvlText w:val="%7."/>
      <w:lvlJc w:val="left"/>
      <w:pPr>
        <w:ind w:left="5040" w:hanging="360"/>
      </w:pPr>
    </w:lvl>
    <w:lvl w:ilvl="7" w:tplc="9C8C1D16">
      <w:start w:val="1"/>
      <w:numFmt w:val="lowerLetter"/>
      <w:lvlText w:val="%8."/>
      <w:lvlJc w:val="left"/>
      <w:pPr>
        <w:ind w:left="5760" w:hanging="360"/>
      </w:pPr>
    </w:lvl>
    <w:lvl w:ilvl="8" w:tplc="40F0BE60">
      <w:start w:val="1"/>
      <w:numFmt w:val="lowerRoman"/>
      <w:lvlText w:val="%9."/>
      <w:lvlJc w:val="right"/>
      <w:pPr>
        <w:ind w:left="6480" w:hanging="180"/>
      </w:pPr>
    </w:lvl>
  </w:abstractNum>
  <w:abstractNum w:abstractNumId="27" w15:restartNumberingAfterBreak="0">
    <w:nsid w:val="3DA3421C"/>
    <w:multiLevelType w:val="hybridMultilevel"/>
    <w:tmpl w:val="35568778"/>
    <w:lvl w:ilvl="0" w:tplc="738E6D54">
      <w:start w:val="1"/>
      <w:numFmt w:val="bullet"/>
      <w:lvlText w:val=""/>
      <w:lvlJc w:val="left"/>
      <w:pPr>
        <w:ind w:left="720" w:hanging="360"/>
      </w:pPr>
      <w:rPr>
        <w:rFonts w:hint="default" w:ascii="Symbol" w:hAnsi="Symbol"/>
      </w:rPr>
    </w:lvl>
    <w:lvl w:ilvl="1" w:tplc="A978CD12">
      <w:start w:val="1"/>
      <w:numFmt w:val="bullet"/>
      <w:lvlText w:val="o"/>
      <w:lvlJc w:val="left"/>
      <w:pPr>
        <w:ind w:left="1440" w:hanging="360"/>
      </w:pPr>
      <w:rPr>
        <w:rFonts w:hint="default" w:ascii="Courier New" w:hAnsi="Courier New"/>
      </w:rPr>
    </w:lvl>
    <w:lvl w:ilvl="2" w:tplc="ADFE69A0">
      <w:start w:val="1"/>
      <w:numFmt w:val="bullet"/>
      <w:lvlText w:val=""/>
      <w:lvlJc w:val="left"/>
      <w:pPr>
        <w:ind w:left="2160" w:hanging="360"/>
      </w:pPr>
      <w:rPr>
        <w:rFonts w:hint="default" w:ascii="Wingdings" w:hAnsi="Wingdings"/>
      </w:rPr>
    </w:lvl>
    <w:lvl w:ilvl="3" w:tplc="75163F70">
      <w:start w:val="1"/>
      <w:numFmt w:val="bullet"/>
      <w:lvlText w:val=""/>
      <w:lvlJc w:val="left"/>
      <w:pPr>
        <w:ind w:left="2880" w:hanging="360"/>
      </w:pPr>
      <w:rPr>
        <w:rFonts w:hint="default" w:ascii="Symbol" w:hAnsi="Symbol"/>
      </w:rPr>
    </w:lvl>
    <w:lvl w:ilvl="4" w:tplc="30269262">
      <w:start w:val="1"/>
      <w:numFmt w:val="bullet"/>
      <w:lvlText w:val="o"/>
      <w:lvlJc w:val="left"/>
      <w:pPr>
        <w:ind w:left="3600" w:hanging="360"/>
      </w:pPr>
      <w:rPr>
        <w:rFonts w:hint="default" w:ascii="Courier New" w:hAnsi="Courier New"/>
      </w:rPr>
    </w:lvl>
    <w:lvl w:ilvl="5" w:tplc="2496F27C">
      <w:start w:val="1"/>
      <w:numFmt w:val="bullet"/>
      <w:lvlText w:val=""/>
      <w:lvlJc w:val="left"/>
      <w:pPr>
        <w:ind w:left="4320" w:hanging="360"/>
      </w:pPr>
      <w:rPr>
        <w:rFonts w:hint="default" w:ascii="Wingdings" w:hAnsi="Wingdings"/>
      </w:rPr>
    </w:lvl>
    <w:lvl w:ilvl="6" w:tplc="10AE6A6C">
      <w:start w:val="1"/>
      <w:numFmt w:val="bullet"/>
      <w:lvlText w:val=""/>
      <w:lvlJc w:val="left"/>
      <w:pPr>
        <w:ind w:left="5040" w:hanging="360"/>
      </w:pPr>
      <w:rPr>
        <w:rFonts w:hint="default" w:ascii="Symbol" w:hAnsi="Symbol"/>
      </w:rPr>
    </w:lvl>
    <w:lvl w:ilvl="7" w:tplc="196816D2">
      <w:start w:val="1"/>
      <w:numFmt w:val="bullet"/>
      <w:lvlText w:val="o"/>
      <w:lvlJc w:val="left"/>
      <w:pPr>
        <w:ind w:left="5760" w:hanging="360"/>
      </w:pPr>
      <w:rPr>
        <w:rFonts w:hint="default" w:ascii="Courier New" w:hAnsi="Courier New"/>
      </w:rPr>
    </w:lvl>
    <w:lvl w:ilvl="8" w:tplc="DBFCFD4A">
      <w:start w:val="1"/>
      <w:numFmt w:val="bullet"/>
      <w:lvlText w:val=""/>
      <w:lvlJc w:val="left"/>
      <w:pPr>
        <w:ind w:left="6480" w:hanging="360"/>
      </w:pPr>
      <w:rPr>
        <w:rFonts w:hint="default" w:ascii="Wingdings" w:hAnsi="Wingdings"/>
      </w:rPr>
    </w:lvl>
  </w:abstractNum>
  <w:abstractNum w:abstractNumId="28"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0929BE9"/>
    <w:multiLevelType w:val="hybridMultilevel"/>
    <w:tmpl w:val="3A925A5E"/>
    <w:lvl w:ilvl="0" w:tplc="31E4772A">
      <w:start w:val="1"/>
      <w:numFmt w:val="bullet"/>
      <w:lvlText w:val="Ø"/>
      <w:lvlJc w:val="left"/>
      <w:pPr>
        <w:ind w:left="720" w:hanging="360"/>
      </w:pPr>
      <w:rPr>
        <w:rFonts w:hint="default" w:ascii="Wingdings" w:hAnsi="Wingdings"/>
      </w:rPr>
    </w:lvl>
    <w:lvl w:ilvl="1" w:tplc="F6C21EF2">
      <w:start w:val="1"/>
      <w:numFmt w:val="bullet"/>
      <w:lvlText w:val="o"/>
      <w:lvlJc w:val="left"/>
      <w:pPr>
        <w:ind w:left="1440" w:hanging="360"/>
      </w:pPr>
      <w:rPr>
        <w:rFonts w:hint="default" w:ascii="Courier New" w:hAnsi="Courier New"/>
      </w:rPr>
    </w:lvl>
    <w:lvl w:ilvl="2" w:tplc="83B2BEDA">
      <w:start w:val="1"/>
      <w:numFmt w:val="bullet"/>
      <w:lvlText w:val=""/>
      <w:lvlJc w:val="left"/>
      <w:pPr>
        <w:ind w:left="2160" w:hanging="360"/>
      </w:pPr>
      <w:rPr>
        <w:rFonts w:hint="default" w:ascii="Wingdings" w:hAnsi="Wingdings"/>
      </w:rPr>
    </w:lvl>
    <w:lvl w:ilvl="3" w:tplc="559E004E">
      <w:start w:val="1"/>
      <w:numFmt w:val="bullet"/>
      <w:lvlText w:val=""/>
      <w:lvlJc w:val="left"/>
      <w:pPr>
        <w:ind w:left="2880" w:hanging="360"/>
      </w:pPr>
      <w:rPr>
        <w:rFonts w:hint="default" w:ascii="Symbol" w:hAnsi="Symbol"/>
      </w:rPr>
    </w:lvl>
    <w:lvl w:ilvl="4" w:tplc="F8AA1AFE">
      <w:start w:val="1"/>
      <w:numFmt w:val="bullet"/>
      <w:lvlText w:val="o"/>
      <w:lvlJc w:val="left"/>
      <w:pPr>
        <w:ind w:left="3600" w:hanging="360"/>
      </w:pPr>
      <w:rPr>
        <w:rFonts w:hint="default" w:ascii="Courier New" w:hAnsi="Courier New"/>
      </w:rPr>
    </w:lvl>
    <w:lvl w:ilvl="5" w:tplc="DE6454EA">
      <w:start w:val="1"/>
      <w:numFmt w:val="bullet"/>
      <w:lvlText w:val=""/>
      <w:lvlJc w:val="left"/>
      <w:pPr>
        <w:ind w:left="4320" w:hanging="360"/>
      </w:pPr>
      <w:rPr>
        <w:rFonts w:hint="default" w:ascii="Wingdings" w:hAnsi="Wingdings"/>
      </w:rPr>
    </w:lvl>
    <w:lvl w:ilvl="6" w:tplc="E76E2A52">
      <w:start w:val="1"/>
      <w:numFmt w:val="bullet"/>
      <w:lvlText w:val=""/>
      <w:lvlJc w:val="left"/>
      <w:pPr>
        <w:ind w:left="5040" w:hanging="360"/>
      </w:pPr>
      <w:rPr>
        <w:rFonts w:hint="default" w:ascii="Symbol" w:hAnsi="Symbol"/>
      </w:rPr>
    </w:lvl>
    <w:lvl w:ilvl="7" w:tplc="F7C01B00">
      <w:start w:val="1"/>
      <w:numFmt w:val="bullet"/>
      <w:lvlText w:val="o"/>
      <w:lvlJc w:val="left"/>
      <w:pPr>
        <w:ind w:left="5760" w:hanging="360"/>
      </w:pPr>
      <w:rPr>
        <w:rFonts w:hint="default" w:ascii="Courier New" w:hAnsi="Courier New"/>
      </w:rPr>
    </w:lvl>
    <w:lvl w:ilvl="8" w:tplc="462C74E8">
      <w:start w:val="1"/>
      <w:numFmt w:val="bullet"/>
      <w:lvlText w:val=""/>
      <w:lvlJc w:val="left"/>
      <w:pPr>
        <w:ind w:left="6480" w:hanging="360"/>
      </w:pPr>
      <w:rPr>
        <w:rFonts w:hint="default" w:ascii="Wingdings" w:hAnsi="Wingdings"/>
      </w:rPr>
    </w:lvl>
  </w:abstractNum>
  <w:abstractNum w:abstractNumId="30" w15:restartNumberingAfterBreak="0">
    <w:nsid w:val="40D1074B"/>
    <w:multiLevelType w:val="hybridMultilevel"/>
    <w:tmpl w:val="C3CA8F6C"/>
    <w:lvl w:ilvl="0" w:tplc="8E724B8C">
      <w:start w:val="1"/>
      <w:numFmt w:val="bullet"/>
      <w:lvlText w:val=""/>
      <w:lvlJc w:val="left"/>
      <w:pPr>
        <w:ind w:left="720" w:hanging="360"/>
      </w:pPr>
      <w:rPr>
        <w:rFonts w:hint="default" w:ascii="Symbol" w:hAnsi="Symbol"/>
      </w:rPr>
    </w:lvl>
    <w:lvl w:ilvl="1" w:tplc="8B80462C">
      <w:start w:val="1"/>
      <w:numFmt w:val="bullet"/>
      <w:lvlText w:val="o"/>
      <w:lvlJc w:val="left"/>
      <w:pPr>
        <w:ind w:left="1440" w:hanging="360"/>
      </w:pPr>
      <w:rPr>
        <w:rFonts w:hint="default" w:ascii="Courier New" w:hAnsi="Courier New"/>
      </w:rPr>
    </w:lvl>
    <w:lvl w:ilvl="2" w:tplc="59C44EF8">
      <w:start w:val="1"/>
      <w:numFmt w:val="bullet"/>
      <w:lvlText w:val=""/>
      <w:lvlJc w:val="left"/>
      <w:pPr>
        <w:ind w:left="2160" w:hanging="360"/>
      </w:pPr>
      <w:rPr>
        <w:rFonts w:hint="default" w:ascii="Wingdings" w:hAnsi="Wingdings"/>
      </w:rPr>
    </w:lvl>
    <w:lvl w:ilvl="3" w:tplc="0FBCE0D2">
      <w:start w:val="1"/>
      <w:numFmt w:val="bullet"/>
      <w:lvlText w:val=""/>
      <w:lvlJc w:val="left"/>
      <w:pPr>
        <w:ind w:left="2880" w:hanging="360"/>
      </w:pPr>
      <w:rPr>
        <w:rFonts w:hint="default" w:ascii="Symbol" w:hAnsi="Symbol"/>
      </w:rPr>
    </w:lvl>
    <w:lvl w:ilvl="4" w:tplc="75D845EE">
      <w:start w:val="1"/>
      <w:numFmt w:val="bullet"/>
      <w:lvlText w:val="o"/>
      <w:lvlJc w:val="left"/>
      <w:pPr>
        <w:ind w:left="3600" w:hanging="360"/>
      </w:pPr>
      <w:rPr>
        <w:rFonts w:hint="default" w:ascii="Courier New" w:hAnsi="Courier New"/>
      </w:rPr>
    </w:lvl>
    <w:lvl w:ilvl="5" w:tplc="52FC1126">
      <w:start w:val="1"/>
      <w:numFmt w:val="bullet"/>
      <w:lvlText w:val=""/>
      <w:lvlJc w:val="left"/>
      <w:pPr>
        <w:ind w:left="4320" w:hanging="360"/>
      </w:pPr>
      <w:rPr>
        <w:rFonts w:hint="default" w:ascii="Wingdings" w:hAnsi="Wingdings"/>
      </w:rPr>
    </w:lvl>
    <w:lvl w:ilvl="6" w:tplc="54CC768E">
      <w:start w:val="1"/>
      <w:numFmt w:val="bullet"/>
      <w:lvlText w:val=""/>
      <w:lvlJc w:val="left"/>
      <w:pPr>
        <w:ind w:left="5040" w:hanging="360"/>
      </w:pPr>
      <w:rPr>
        <w:rFonts w:hint="default" w:ascii="Symbol" w:hAnsi="Symbol"/>
      </w:rPr>
    </w:lvl>
    <w:lvl w:ilvl="7" w:tplc="C2E8DF7E">
      <w:start w:val="1"/>
      <w:numFmt w:val="bullet"/>
      <w:lvlText w:val="o"/>
      <w:lvlJc w:val="left"/>
      <w:pPr>
        <w:ind w:left="5760" w:hanging="360"/>
      </w:pPr>
      <w:rPr>
        <w:rFonts w:hint="default" w:ascii="Courier New" w:hAnsi="Courier New"/>
      </w:rPr>
    </w:lvl>
    <w:lvl w:ilvl="8" w:tplc="65EA5A3A">
      <w:start w:val="1"/>
      <w:numFmt w:val="bullet"/>
      <w:lvlText w:val=""/>
      <w:lvlJc w:val="left"/>
      <w:pPr>
        <w:ind w:left="6480" w:hanging="360"/>
      </w:pPr>
      <w:rPr>
        <w:rFonts w:hint="default" w:ascii="Wingdings" w:hAnsi="Wingdings"/>
      </w:rPr>
    </w:lvl>
  </w:abstractNum>
  <w:abstractNum w:abstractNumId="31" w15:restartNumberingAfterBreak="0">
    <w:nsid w:val="41E67C6A"/>
    <w:multiLevelType w:val="hybridMultilevel"/>
    <w:tmpl w:val="8B526804"/>
    <w:lvl w:ilvl="0" w:tplc="FC004738">
      <w:start w:val="4"/>
      <w:numFmt w:val="decimal"/>
      <w:lvlText w:val="%1."/>
      <w:lvlJc w:val="left"/>
      <w:pPr>
        <w:ind w:left="720" w:hanging="360"/>
      </w:pPr>
    </w:lvl>
    <w:lvl w:ilvl="1" w:tplc="B1E4EA1C">
      <w:start w:val="1"/>
      <w:numFmt w:val="lowerLetter"/>
      <w:lvlText w:val="%2."/>
      <w:lvlJc w:val="left"/>
      <w:pPr>
        <w:ind w:left="1440" w:hanging="360"/>
      </w:pPr>
    </w:lvl>
    <w:lvl w:ilvl="2" w:tplc="D54686C0">
      <w:start w:val="1"/>
      <w:numFmt w:val="lowerRoman"/>
      <w:lvlText w:val="%3."/>
      <w:lvlJc w:val="right"/>
      <w:pPr>
        <w:ind w:left="2160" w:hanging="180"/>
      </w:pPr>
    </w:lvl>
    <w:lvl w:ilvl="3" w:tplc="D4F40B50">
      <w:start w:val="1"/>
      <w:numFmt w:val="decimal"/>
      <w:lvlText w:val="%4."/>
      <w:lvlJc w:val="left"/>
      <w:pPr>
        <w:ind w:left="2880" w:hanging="360"/>
      </w:pPr>
    </w:lvl>
    <w:lvl w:ilvl="4" w:tplc="69543FE8">
      <w:start w:val="1"/>
      <w:numFmt w:val="lowerLetter"/>
      <w:lvlText w:val="%5."/>
      <w:lvlJc w:val="left"/>
      <w:pPr>
        <w:ind w:left="3600" w:hanging="360"/>
      </w:pPr>
    </w:lvl>
    <w:lvl w:ilvl="5" w:tplc="3B42D9C6">
      <w:start w:val="1"/>
      <w:numFmt w:val="lowerRoman"/>
      <w:lvlText w:val="%6."/>
      <w:lvlJc w:val="right"/>
      <w:pPr>
        <w:ind w:left="4320" w:hanging="180"/>
      </w:pPr>
    </w:lvl>
    <w:lvl w:ilvl="6" w:tplc="32C29AC4">
      <w:start w:val="1"/>
      <w:numFmt w:val="decimal"/>
      <w:lvlText w:val="%7."/>
      <w:lvlJc w:val="left"/>
      <w:pPr>
        <w:ind w:left="5040" w:hanging="360"/>
      </w:pPr>
    </w:lvl>
    <w:lvl w:ilvl="7" w:tplc="E6EEB6CE">
      <w:start w:val="1"/>
      <w:numFmt w:val="lowerLetter"/>
      <w:lvlText w:val="%8."/>
      <w:lvlJc w:val="left"/>
      <w:pPr>
        <w:ind w:left="5760" w:hanging="360"/>
      </w:pPr>
    </w:lvl>
    <w:lvl w:ilvl="8" w:tplc="A0A218FC">
      <w:start w:val="1"/>
      <w:numFmt w:val="lowerRoman"/>
      <w:lvlText w:val="%9."/>
      <w:lvlJc w:val="right"/>
      <w:pPr>
        <w:ind w:left="6480" w:hanging="180"/>
      </w:pPr>
    </w:lvl>
  </w:abstractNum>
  <w:abstractNum w:abstractNumId="32" w15:restartNumberingAfterBreak="0">
    <w:nsid w:val="4524607A"/>
    <w:multiLevelType w:val="hybridMultilevel"/>
    <w:tmpl w:val="BEC40068"/>
    <w:lvl w:ilvl="0" w:tplc="0E24CF3E">
      <w:start w:val="1"/>
      <w:numFmt w:val="bullet"/>
      <w:lvlText w:val=""/>
      <w:lvlJc w:val="left"/>
      <w:pPr>
        <w:ind w:left="720" w:hanging="360"/>
      </w:pPr>
      <w:rPr>
        <w:rFonts w:hint="default" w:ascii="Symbol" w:hAnsi="Symbol"/>
      </w:rPr>
    </w:lvl>
    <w:lvl w:ilvl="1" w:tplc="1512D432">
      <w:start w:val="1"/>
      <w:numFmt w:val="bullet"/>
      <w:lvlText w:val="o"/>
      <w:lvlJc w:val="left"/>
      <w:pPr>
        <w:ind w:left="1440" w:hanging="360"/>
      </w:pPr>
      <w:rPr>
        <w:rFonts w:hint="default" w:ascii="Courier New" w:hAnsi="Courier New"/>
      </w:rPr>
    </w:lvl>
    <w:lvl w:ilvl="2" w:tplc="2A508844">
      <w:start w:val="1"/>
      <w:numFmt w:val="bullet"/>
      <w:lvlText w:val=""/>
      <w:lvlJc w:val="left"/>
      <w:pPr>
        <w:ind w:left="2160" w:hanging="360"/>
      </w:pPr>
      <w:rPr>
        <w:rFonts w:hint="default" w:ascii="Wingdings" w:hAnsi="Wingdings"/>
      </w:rPr>
    </w:lvl>
    <w:lvl w:ilvl="3" w:tplc="FD18357A">
      <w:start w:val="1"/>
      <w:numFmt w:val="bullet"/>
      <w:lvlText w:val=""/>
      <w:lvlJc w:val="left"/>
      <w:pPr>
        <w:ind w:left="2880" w:hanging="360"/>
      </w:pPr>
      <w:rPr>
        <w:rFonts w:hint="default" w:ascii="Symbol" w:hAnsi="Symbol"/>
      </w:rPr>
    </w:lvl>
    <w:lvl w:ilvl="4" w:tplc="E6D657AE">
      <w:start w:val="1"/>
      <w:numFmt w:val="bullet"/>
      <w:lvlText w:val="o"/>
      <w:lvlJc w:val="left"/>
      <w:pPr>
        <w:ind w:left="3600" w:hanging="360"/>
      </w:pPr>
      <w:rPr>
        <w:rFonts w:hint="default" w:ascii="Courier New" w:hAnsi="Courier New"/>
      </w:rPr>
    </w:lvl>
    <w:lvl w:ilvl="5" w:tplc="3488D13E">
      <w:start w:val="1"/>
      <w:numFmt w:val="bullet"/>
      <w:lvlText w:val=""/>
      <w:lvlJc w:val="left"/>
      <w:pPr>
        <w:ind w:left="4320" w:hanging="360"/>
      </w:pPr>
      <w:rPr>
        <w:rFonts w:hint="default" w:ascii="Wingdings" w:hAnsi="Wingdings"/>
      </w:rPr>
    </w:lvl>
    <w:lvl w:ilvl="6" w:tplc="ED4AEF8E">
      <w:start w:val="1"/>
      <w:numFmt w:val="bullet"/>
      <w:lvlText w:val=""/>
      <w:lvlJc w:val="left"/>
      <w:pPr>
        <w:ind w:left="5040" w:hanging="360"/>
      </w:pPr>
      <w:rPr>
        <w:rFonts w:hint="default" w:ascii="Symbol" w:hAnsi="Symbol"/>
      </w:rPr>
    </w:lvl>
    <w:lvl w:ilvl="7" w:tplc="B2C6EA5E">
      <w:start w:val="1"/>
      <w:numFmt w:val="bullet"/>
      <w:lvlText w:val="o"/>
      <w:lvlJc w:val="left"/>
      <w:pPr>
        <w:ind w:left="5760" w:hanging="360"/>
      </w:pPr>
      <w:rPr>
        <w:rFonts w:hint="default" w:ascii="Courier New" w:hAnsi="Courier New"/>
      </w:rPr>
    </w:lvl>
    <w:lvl w:ilvl="8" w:tplc="CA825A38">
      <w:start w:val="1"/>
      <w:numFmt w:val="bullet"/>
      <w:lvlText w:val=""/>
      <w:lvlJc w:val="left"/>
      <w:pPr>
        <w:ind w:left="6480" w:hanging="360"/>
      </w:pPr>
      <w:rPr>
        <w:rFonts w:hint="default" w:ascii="Wingdings" w:hAnsi="Wingdings"/>
      </w:rPr>
    </w:lvl>
  </w:abstractNum>
  <w:abstractNum w:abstractNumId="33" w15:restartNumberingAfterBreak="0">
    <w:nsid w:val="4D14813B"/>
    <w:multiLevelType w:val="hybridMultilevel"/>
    <w:tmpl w:val="BE6007EE"/>
    <w:lvl w:ilvl="0" w:tplc="838E48A0">
      <w:start w:val="1"/>
      <w:numFmt w:val="bullet"/>
      <w:lvlText w:val=""/>
      <w:lvlJc w:val="left"/>
      <w:pPr>
        <w:ind w:left="720" w:hanging="360"/>
      </w:pPr>
      <w:rPr>
        <w:rFonts w:hint="default" w:ascii="Symbol" w:hAnsi="Symbol"/>
      </w:rPr>
    </w:lvl>
    <w:lvl w:ilvl="1" w:tplc="8B12D520">
      <w:start w:val="1"/>
      <w:numFmt w:val="bullet"/>
      <w:lvlText w:val="o"/>
      <w:lvlJc w:val="left"/>
      <w:pPr>
        <w:ind w:left="1440" w:hanging="360"/>
      </w:pPr>
      <w:rPr>
        <w:rFonts w:hint="default" w:ascii="Courier New" w:hAnsi="Courier New"/>
      </w:rPr>
    </w:lvl>
    <w:lvl w:ilvl="2" w:tplc="A5A65E66">
      <w:start w:val="1"/>
      <w:numFmt w:val="bullet"/>
      <w:lvlText w:val=""/>
      <w:lvlJc w:val="left"/>
      <w:pPr>
        <w:ind w:left="2160" w:hanging="360"/>
      </w:pPr>
      <w:rPr>
        <w:rFonts w:hint="default" w:ascii="Wingdings" w:hAnsi="Wingdings"/>
      </w:rPr>
    </w:lvl>
    <w:lvl w:ilvl="3" w:tplc="F42AABCE">
      <w:start w:val="1"/>
      <w:numFmt w:val="bullet"/>
      <w:lvlText w:val=""/>
      <w:lvlJc w:val="left"/>
      <w:pPr>
        <w:ind w:left="2880" w:hanging="360"/>
      </w:pPr>
      <w:rPr>
        <w:rFonts w:hint="default" w:ascii="Symbol" w:hAnsi="Symbol"/>
      </w:rPr>
    </w:lvl>
    <w:lvl w:ilvl="4" w:tplc="AE8226D4">
      <w:start w:val="1"/>
      <w:numFmt w:val="bullet"/>
      <w:lvlText w:val="o"/>
      <w:lvlJc w:val="left"/>
      <w:pPr>
        <w:ind w:left="3600" w:hanging="360"/>
      </w:pPr>
      <w:rPr>
        <w:rFonts w:hint="default" w:ascii="Courier New" w:hAnsi="Courier New"/>
      </w:rPr>
    </w:lvl>
    <w:lvl w:ilvl="5" w:tplc="F2D4779C">
      <w:start w:val="1"/>
      <w:numFmt w:val="bullet"/>
      <w:lvlText w:val=""/>
      <w:lvlJc w:val="left"/>
      <w:pPr>
        <w:ind w:left="4320" w:hanging="360"/>
      </w:pPr>
      <w:rPr>
        <w:rFonts w:hint="default" w:ascii="Wingdings" w:hAnsi="Wingdings"/>
      </w:rPr>
    </w:lvl>
    <w:lvl w:ilvl="6" w:tplc="F678049E">
      <w:start w:val="1"/>
      <w:numFmt w:val="bullet"/>
      <w:lvlText w:val=""/>
      <w:lvlJc w:val="left"/>
      <w:pPr>
        <w:ind w:left="5040" w:hanging="360"/>
      </w:pPr>
      <w:rPr>
        <w:rFonts w:hint="default" w:ascii="Symbol" w:hAnsi="Symbol"/>
      </w:rPr>
    </w:lvl>
    <w:lvl w:ilvl="7" w:tplc="A2E004F8">
      <w:start w:val="1"/>
      <w:numFmt w:val="bullet"/>
      <w:lvlText w:val="o"/>
      <w:lvlJc w:val="left"/>
      <w:pPr>
        <w:ind w:left="5760" w:hanging="360"/>
      </w:pPr>
      <w:rPr>
        <w:rFonts w:hint="default" w:ascii="Courier New" w:hAnsi="Courier New"/>
      </w:rPr>
    </w:lvl>
    <w:lvl w:ilvl="8" w:tplc="F864BAAA">
      <w:start w:val="1"/>
      <w:numFmt w:val="bullet"/>
      <w:lvlText w:val=""/>
      <w:lvlJc w:val="left"/>
      <w:pPr>
        <w:ind w:left="6480" w:hanging="360"/>
      </w:pPr>
      <w:rPr>
        <w:rFonts w:hint="default" w:ascii="Wingdings" w:hAnsi="Wingdings"/>
      </w:rPr>
    </w:lvl>
  </w:abstractNum>
  <w:abstractNum w:abstractNumId="34" w15:restartNumberingAfterBreak="0">
    <w:nsid w:val="535F4795"/>
    <w:multiLevelType w:val="hybridMultilevel"/>
    <w:tmpl w:val="A9966888"/>
    <w:lvl w:ilvl="0" w:tplc="94423EBA">
      <w:start w:val="1"/>
      <w:numFmt w:val="bullet"/>
      <w:lvlText w:val="Ø"/>
      <w:lvlJc w:val="left"/>
      <w:pPr>
        <w:ind w:left="720" w:hanging="360"/>
      </w:pPr>
      <w:rPr>
        <w:rFonts w:hint="default" w:ascii="Wingdings" w:hAnsi="Wingdings"/>
      </w:rPr>
    </w:lvl>
    <w:lvl w:ilvl="1" w:tplc="F3603480">
      <w:start w:val="1"/>
      <w:numFmt w:val="bullet"/>
      <w:lvlText w:val="o"/>
      <w:lvlJc w:val="left"/>
      <w:pPr>
        <w:ind w:left="1440" w:hanging="360"/>
      </w:pPr>
      <w:rPr>
        <w:rFonts w:hint="default" w:ascii="Courier New" w:hAnsi="Courier New"/>
      </w:rPr>
    </w:lvl>
    <w:lvl w:ilvl="2" w:tplc="9A261252">
      <w:start w:val="1"/>
      <w:numFmt w:val="bullet"/>
      <w:lvlText w:val=""/>
      <w:lvlJc w:val="left"/>
      <w:pPr>
        <w:ind w:left="2160" w:hanging="360"/>
      </w:pPr>
      <w:rPr>
        <w:rFonts w:hint="default" w:ascii="Wingdings" w:hAnsi="Wingdings"/>
      </w:rPr>
    </w:lvl>
    <w:lvl w:ilvl="3" w:tplc="28EEBF0C">
      <w:start w:val="1"/>
      <w:numFmt w:val="bullet"/>
      <w:lvlText w:val=""/>
      <w:lvlJc w:val="left"/>
      <w:pPr>
        <w:ind w:left="2880" w:hanging="360"/>
      </w:pPr>
      <w:rPr>
        <w:rFonts w:hint="default" w:ascii="Symbol" w:hAnsi="Symbol"/>
      </w:rPr>
    </w:lvl>
    <w:lvl w:ilvl="4" w:tplc="B51463F6">
      <w:start w:val="1"/>
      <w:numFmt w:val="bullet"/>
      <w:lvlText w:val="o"/>
      <w:lvlJc w:val="left"/>
      <w:pPr>
        <w:ind w:left="3600" w:hanging="360"/>
      </w:pPr>
      <w:rPr>
        <w:rFonts w:hint="default" w:ascii="Courier New" w:hAnsi="Courier New"/>
      </w:rPr>
    </w:lvl>
    <w:lvl w:ilvl="5" w:tplc="596CEFFC">
      <w:start w:val="1"/>
      <w:numFmt w:val="bullet"/>
      <w:lvlText w:val=""/>
      <w:lvlJc w:val="left"/>
      <w:pPr>
        <w:ind w:left="4320" w:hanging="360"/>
      </w:pPr>
      <w:rPr>
        <w:rFonts w:hint="default" w:ascii="Wingdings" w:hAnsi="Wingdings"/>
      </w:rPr>
    </w:lvl>
    <w:lvl w:ilvl="6" w:tplc="52B0B190">
      <w:start w:val="1"/>
      <w:numFmt w:val="bullet"/>
      <w:lvlText w:val=""/>
      <w:lvlJc w:val="left"/>
      <w:pPr>
        <w:ind w:left="5040" w:hanging="360"/>
      </w:pPr>
      <w:rPr>
        <w:rFonts w:hint="default" w:ascii="Symbol" w:hAnsi="Symbol"/>
      </w:rPr>
    </w:lvl>
    <w:lvl w:ilvl="7" w:tplc="5ABC54A2">
      <w:start w:val="1"/>
      <w:numFmt w:val="bullet"/>
      <w:lvlText w:val="o"/>
      <w:lvlJc w:val="left"/>
      <w:pPr>
        <w:ind w:left="5760" w:hanging="360"/>
      </w:pPr>
      <w:rPr>
        <w:rFonts w:hint="default" w:ascii="Courier New" w:hAnsi="Courier New"/>
      </w:rPr>
    </w:lvl>
    <w:lvl w:ilvl="8" w:tplc="1EF64A58">
      <w:start w:val="1"/>
      <w:numFmt w:val="bullet"/>
      <w:lvlText w:val=""/>
      <w:lvlJc w:val="left"/>
      <w:pPr>
        <w:ind w:left="6480" w:hanging="360"/>
      </w:pPr>
      <w:rPr>
        <w:rFonts w:hint="default" w:ascii="Wingdings" w:hAnsi="Wingdings"/>
      </w:rPr>
    </w:lvl>
  </w:abstractNum>
  <w:abstractNum w:abstractNumId="35" w15:restartNumberingAfterBreak="0">
    <w:nsid w:val="5AA4B071"/>
    <w:multiLevelType w:val="hybridMultilevel"/>
    <w:tmpl w:val="6484AB1C"/>
    <w:lvl w:ilvl="0" w:tplc="05C6F7CE">
      <w:start w:val="1"/>
      <w:numFmt w:val="bullet"/>
      <w:lvlText w:val="·"/>
      <w:lvlJc w:val="left"/>
      <w:pPr>
        <w:ind w:left="720" w:hanging="360"/>
      </w:pPr>
      <w:rPr>
        <w:rFonts w:hint="default" w:ascii="Symbol" w:hAnsi="Symbol"/>
      </w:rPr>
    </w:lvl>
    <w:lvl w:ilvl="1" w:tplc="26362DC6">
      <w:start w:val="1"/>
      <w:numFmt w:val="bullet"/>
      <w:lvlText w:val="o"/>
      <w:lvlJc w:val="left"/>
      <w:pPr>
        <w:ind w:left="1440" w:hanging="360"/>
      </w:pPr>
      <w:rPr>
        <w:rFonts w:hint="default" w:ascii="Courier New" w:hAnsi="Courier New"/>
      </w:rPr>
    </w:lvl>
    <w:lvl w:ilvl="2" w:tplc="4EA22AEC">
      <w:start w:val="1"/>
      <w:numFmt w:val="bullet"/>
      <w:lvlText w:val=""/>
      <w:lvlJc w:val="left"/>
      <w:pPr>
        <w:ind w:left="2160" w:hanging="360"/>
      </w:pPr>
      <w:rPr>
        <w:rFonts w:hint="default" w:ascii="Wingdings" w:hAnsi="Wingdings"/>
      </w:rPr>
    </w:lvl>
    <w:lvl w:ilvl="3" w:tplc="FB2A287C">
      <w:start w:val="1"/>
      <w:numFmt w:val="bullet"/>
      <w:lvlText w:val=""/>
      <w:lvlJc w:val="left"/>
      <w:pPr>
        <w:ind w:left="2880" w:hanging="360"/>
      </w:pPr>
      <w:rPr>
        <w:rFonts w:hint="default" w:ascii="Symbol" w:hAnsi="Symbol"/>
      </w:rPr>
    </w:lvl>
    <w:lvl w:ilvl="4" w:tplc="64CAFA9E">
      <w:start w:val="1"/>
      <w:numFmt w:val="bullet"/>
      <w:lvlText w:val="o"/>
      <w:lvlJc w:val="left"/>
      <w:pPr>
        <w:ind w:left="3600" w:hanging="360"/>
      </w:pPr>
      <w:rPr>
        <w:rFonts w:hint="default" w:ascii="Courier New" w:hAnsi="Courier New"/>
      </w:rPr>
    </w:lvl>
    <w:lvl w:ilvl="5" w:tplc="098239AC">
      <w:start w:val="1"/>
      <w:numFmt w:val="bullet"/>
      <w:lvlText w:val=""/>
      <w:lvlJc w:val="left"/>
      <w:pPr>
        <w:ind w:left="4320" w:hanging="360"/>
      </w:pPr>
      <w:rPr>
        <w:rFonts w:hint="default" w:ascii="Wingdings" w:hAnsi="Wingdings"/>
      </w:rPr>
    </w:lvl>
    <w:lvl w:ilvl="6" w:tplc="FC088394">
      <w:start w:val="1"/>
      <w:numFmt w:val="bullet"/>
      <w:lvlText w:val=""/>
      <w:lvlJc w:val="left"/>
      <w:pPr>
        <w:ind w:left="5040" w:hanging="360"/>
      </w:pPr>
      <w:rPr>
        <w:rFonts w:hint="default" w:ascii="Symbol" w:hAnsi="Symbol"/>
      </w:rPr>
    </w:lvl>
    <w:lvl w:ilvl="7" w:tplc="493618B2">
      <w:start w:val="1"/>
      <w:numFmt w:val="bullet"/>
      <w:lvlText w:val="o"/>
      <w:lvlJc w:val="left"/>
      <w:pPr>
        <w:ind w:left="5760" w:hanging="360"/>
      </w:pPr>
      <w:rPr>
        <w:rFonts w:hint="default" w:ascii="Courier New" w:hAnsi="Courier New"/>
      </w:rPr>
    </w:lvl>
    <w:lvl w:ilvl="8" w:tplc="E8103150">
      <w:start w:val="1"/>
      <w:numFmt w:val="bullet"/>
      <w:lvlText w:val=""/>
      <w:lvlJc w:val="left"/>
      <w:pPr>
        <w:ind w:left="6480" w:hanging="360"/>
      </w:pPr>
      <w:rPr>
        <w:rFonts w:hint="default" w:ascii="Wingdings" w:hAnsi="Wingdings"/>
      </w:rPr>
    </w:lvl>
  </w:abstractNum>
  <w:abstractNum w:abstractNumId="36" w15:restartNumberingAfterBreak="0">
    <w:nsid w:val="5DFE4357"/>
    <w:multiLevelType w:val="hybridMultilevel"/>
    <w:tmpl w:val="70060308"/>
    <w:lvl w:ilvl="0" w:tplc="8C6212F6">
      <w:start w:val="1"/>
      <w:numFmt w:val="bullet"/>
      <w:lvlText w:val="·"/>
      <w:lvlJc w:val="left"/>
      <w:pPr>
        <w:ind w:left="720" w:hanging="360"/>
      </w:pPr>
      <w:rPr>
        <w:rFonts w:hint="default" w:ascii="Symbol" w:hAnsi="Symbol"/>
      </w:rPr>
    </w:lvl>
    <w:lvl w:ilvl="1" w:tplc="E5102A7E">
      <w:start w:val="1"/>
      <w:numFmt w:val="bullet"/>
      <w:lvlText w:val="o"/>
      <w:lvlJc w:val="left"/>
      <w:pPr>
        <w:ind w:left="1440" w:hanging="360"/>
      </w:pPr>
      <w:rPr>
        <w:rFonts w:hint="default" w:ascii="Courier New" w:hAnsi="Courier New"/>
      </w:rPr>
    </w:lvl>
    <w:lvl w:ilvl="2" w:tplc="6C08D39C">
      <w:start w:val="1"/>
      <w:numFmt w:val="bullet"/>
      <w:lvlText w:val=""/>
      <w:lvlJc w:val="left"/>
      <w:pPr>
        <w:ind w:left="2160" w:hanging="360"/>
      </w:pPr>
      <w:rPr>
        <w:rFonts w:hint="default" w:ascii="Wingdings" w:hAnsi="Wingdings"/>
      </w:rPr>
    </w:lvl>
    <w:lvl w:ilvl="3" w:tplc="7F16DB4A">
      <w:start w:val="1"/>
      <w:numFmt w:val="bullet"/>
      <w:lvlText w:val=""/>
      <w:lvlJc w:val="left"/>
      <w:pPr>
        <w:ind w:left="2880" w:hanging="360"/>
      </w:pPr>
      <w:rPr>
        <w:rFonts w:hint="default" w:ascii="Symbol" w:hAnsi="Symbol"/>
      </w:rPr>
    </w:lvl>
    <w:lvl w:ilvl="4" w:tplc="4176CCCE">
      <w:start w:val="1"/>
      <w:numFmt w:val="bullet"/>
      <w:lvlText w:val="o"/>
      <w:lvlJc w:val="left"/>
      <w:pPr>
        <w:ind w:left="3600" w:hanging="360"/>
      </w:pPr>
      <w:rPr>
        <w:rFonts w:hint="default" w:ascii="Courier New" w:hAnsi="Courier New"/>
      </w:rPr>
    </w:lvl>
    <w:lvl w:ilvl="5" w:tplc="7BD89962">
      <w:start w:val="1"/>
      <w:numFmt w:val="bullet"/>
      <w:lvlText w:val=""/>
      <w:lvlJc w:val="left"/>
      <w:pPr>
        <w:ind w:left="4320" w:hanging="360"/>
      </w:pPr>
      <w:rPr>
        <w:rFonts w:hint="default" w:ascii="Wingdings" w:hAnsi="Wingdings"/>
      </w:rPr>
    </w:lvl>
    <w:lvl w:ilvl="6" w:tplc="C4AEBFC0">
      <w:start w:val="1"/>
      <w:numFmt w:val="bullet"/>
      <w:lvlText w:val=""/>
      <w:lvlJc w:val="left"/>
      <w:pPr>
        <w:ind w:left="5040" w:hanging="360"/>
      </w:pPr>
      <w:rPr>
        <w:rFonts w:hint="default" w:ascii="Symbol" w:hAnsi="Symbol"/>
      </w:rPr>
    </w:lvl>
    <w:lvl w:ilvl="7" w:tplc="D5441B08">
      <w:start w:val="1"/>
      <w:numFmt w:val="bullet"/>
      <w:lvlText w:val="o"/>
      <w:lvlJc w:val="left"/>
      <w:pPr>
        <w:ind w:left="5760" w:hanging="360"/>
      </w:pPr>
      <w:rPr>
        <w:rFonts w:hint="default" w:ascii="Courier New" w:hAnsi="Courier New"/>
      </w:rPr>
    </w:lvl>
    <w:lvl w:ilvl="8" w:tplc="5AE2F068">
      <w:start w:val="1"/>
      <w:numFmt w:val="bullet"/>
      <w:lvlText w:val=""/>
      <w:lvlJc w:val="left"/>
      <w:pPr>
        <w:ind w:left="6480" w:hanging="360"/>
      </w:pPr>
      <w:rPr>
        <w:rFonts w:hint="default" w:ascii="Wingdings" w:hAnsi="Wingdings"/>
      </w:rPr>
    </w:lvl>
  </w:abstractNum>
  <w:abstractNum w:abstractNumId="37" w15:restartNumberingAfterBreak="0">
    <w:nsid w:val="612CC6EA"/>
    <w:multiLevelType w:val="hybridMultilevel"/>
    <w:tmpl w:val="58A64022"/>
    <w:lvl w:ilvl="0" w:tplc="CEC01B36">
      <w:start w:val="1"/>
      <w:numFmt w:val="bullet"/>
      <w:lvlText w:val="·"/>
      <w:lvlJc w:val="left"/>
      <w:pPr>
        <w:ind w:left="720" w:hanging="360"/>
      </w:pPr>
      <w:rPr>
        <w:rFonts w:hint="default" w:ascii="Symbol" w:hAnsi="Symbol"/>
      </w:rPr>
    </w:lvl>
    <w:lvl w:ilvl="1" w:tplc="3B1CF0D4">
      <w:start w:val="1"/>
      <w:numFmt w:val="bullet"/>
      <w:lvlText w:val="o"/>
      <w:lvlJc w:val="left"/>
      <w:pPr>
        <w:ind w:left="1440" w:hanging="360"/>
      </w:pPr>
      <w:rPr>
        <w:rFonts w:hint="default" w:ascii="Courier New" w:hAnsi="Courier New"/>
      </w:rPr>
    </w:lvl>
    <w:lvl w:ilvl="2" w:tplc="7AFCB218">
      <w:start w:val="1"/>
      <w:numFmt w:val="bullet"/>
      <w:lvlText w:val=""/>
      <w:lvlJc w:val="left"/>
      <w:pPr>
        <w:ind w:left="2160" w:hanging="360"/>
      </w:pPr>
      <w:rPr>
        <w:rFonts w:hint="default" w:ascii="Wingdings" w:hAnsi="Wingdings"/>
      </w:rPr>
    </w:lvl>
    <w:lvl w:ilvl="3" w:tplc="DF16EB8E">
      <w:start w:val="1"/>
      <w:numFmt w:val="bullet"/>
      <w:lvlText w:val=""/>
      <w:lvlJc w:val="left"/>
      <w:pPr>
        <w:ind w:left="2880" w:hanging="360"/>
      </w:pPr>
      <w:rPr>
        <w:rFonts w:hint="default" w:ascii="Symbol" w:hAnsi="Symbol"/>
      </w:rPr>
    </w:lvl>
    <w:lvl w:ilvl="4" w:tplc="5B961270">
      <w:start w:val="1"/>
      <w:numFmt w:val="bullet"/>
      <w:lvlText w:val="o"/>
      <w:lvlJc w:val="left"/>
      <w:pPr>
        <w:ind w:left="3600" w:hanging="360"/>
      </w:pPr>
      <w:rPr>
        <w:rFonts w:hint="default" w:ascii="Courier New" w:hAnsi="Courier New"/>
      </w:rPr>
    </w:lvl>
    <w:lvl w:ilvl="5" w:tplc="BB3C5E40">
      <w:start w:val="1"/>
      <w:numFmt w:val="bullet"/>
      <w:lvlText w:val=""/>
      <w:lvlJc w:val="left"/>
      <w:pPr>
        <w:ind w:left="4320" w:hanging="360"/>
      </w:pPr>
      <w:rPr>
        <w:rFonts w:hint="default" w:ascii="Wingdings" w:hAnsi="Wingdings"/>
      </w:rPr>
    </w:lvl>
    <w:lvl w:ilvl="6" w:tplc="387696DA">
      <w:start w:val="1"/>
      <w:numFmt w:val="bullet"/>
      <w:lvlText w:val=""/>
      <w:lvlJc w:val="left"/>
      <w:pPr>
        <w:ind w:left="5040" w:hanging="360"/>
      </w:pPr>
      <w:rPr>
        <w:rFonts w:hint="default" w:ascii="Symbol" w:hAnsi="Symbol"/>
      </w:rPr>
    </w:lvl>
    <w:lvl w:ilvl="7" w:tplc="D7103116">
      <w:start w:val="1"/>
      <w:numFmt w:val="bullet"/>
      <w:lvlText w:val="o"/>
      <w:lvlJc w:val="left"/>
      <w:pPr>
        <w:ind w:left="5760" w:hanging="360"/>
      </w:pPr>
      <w:rPr>
        <w:rFonts w:hint="default" w:ascii="Courier New" w:hAnsi="Courier New"/>
      </w:rPr>
    </w:lvl>
    <w:lvl w:ilvl="8" w:tplc="60D67C2A">
      <w:start w:val="1"/>
      <w:numFmt w:val="bullet"/>
      <w:lvlText w:val=""/>
      <w:lvlJc w:val="left"/>
      <w:pPr>
        <w:ind w:left="6480" w:hanging="360"/>
      </w:pPr>
      <w:rPr>
        <w:rFonts w:hint="default" w:ascii="Wingdings" w:hAnsi="Wingdings"/>
      </w:rPr>
    </w:lvl>
  </w:abstractNum>
  <w:abstractNum w:abstractNumId="38" w15:restartNumberingAfterBreak="0">
    <w:nsid w:val="62871A6A"/>
    <w:multiLevelType w:val="hybridMultilevel"/>
    <w:tmpl w:val="067AEF94"/>
    <w:lvl w:ilvl="0" w:tplc="CB421BBE">
      <w:start w:val="2"/>
      <w:numFmt w:val="decimal"/>
      <w:lvlText w:val="%1."/>
      <w:lvlJc w:val="left"/>
      <w:pPr>
        <w:ind w:left="720" w:hanging="360"/>
      </w:pPr>
    </w:lvl>
    <w:lvl w:ilvl="1" w:tplc="A64417E8">
      <w:start w:val="1"/>
      <w:numFmt w:val="lowerLetter"/>
      <w:lvlText w:val="%2."/>
      <w:lvlJc w:val="left"/>
      <w:pPr>
        <w:ind w:left="1440" w:hanging="360"/>
      </w:pPr>
    </w:lvl>
    <w:lvl w:ilvl="2" w:tplc="6FD002BC">
      <w:start w:val="1"/>
      <w:numFmt w:val="lowerRoman"/>
      <w:lvlText w:val="%3."/>
      <w:lvlJc w:val="right"/>
      <w:pPr>
        <w:ind w:left="2160" w:hanging="180"/>
      </w:pPr>
    </w:lvl>
    <w:lvl w:ilvl="3" w:tplc="514AE450">
      <w:start w:val="1"/>
      <w:numFmt w:val="decimal"/>
      <w:lvlText w:val="%4."/>
      <w:lvlJc w:val="left"/>
      <w:pPr>
        <w:ind w:left="2880" w:hanging="360"/>
      </w:pPr>
    </w:lvl>
    <w:lvl w:ilvl="4" w:tplc="6AB04FC2">
      <w:start w:val="1"/>
      <w:numFmt w:val="lowerLetter"/>
      <w:lvlText w:val="%5."/>
      <w:lvlJc w:val="left"/>
      <w:pPr>
        <w:ind w:left="3600" w:hanging="360"/>
      </w:pPr>
    </w:lvl>
    <w:lvl w:ilvl="5" w:tplc="290C242C">
      <w:start w:val="1"/>
      <w:numFmt w:val="lowerRoman"/>
      <w:lvlText w:val="%6."/>
      <w:lvlJc w:val="right"/>
      <w:pPr>
        <w:ind w:left="4320" w:hanging="180"/>
      </w:pPr>
    </w:lvl>
    <w:lvl w:ilvl="6" w:tplc="0E88DFA0">
      <w:start w:val="1"/>
      <w:numFmt w:val="decimal"/>
      <w:lvlText w:val="%7."/>
      <w:lvlJc w:val="left"/>
      <w:pPr>
        <w:ind w:left="5040" w:hanging="360"/>
      </w:pPr>
    </w:lvl>
    <w:lvl w:ilvl="7" w:tplc="B392683A">
      <w:start w:val="1"/>
      <w:numFmt w:val="lowerLetter"/>
      <w:lvlText w:val="%8."/>
      <w:lvlJc w:val="left"/>
      <w:pPr>
        <w:ind w:left="5760" w:hanging="360"/>
      </w:pPr>
    </w:lvl>
    <w:lvl w:ilvl="8" w:tplc="CF72E030">
      <w:start w:val="1"/>
      <w:numFmt w:val="lowerRoman"/>
      <w:lvlText w:val="%9."/>
      <w:lvlJc w:val="right"/>
      <w:pPr>
        <w:ind w:left="6480" w:hanging="180"/>
      </w:pPr>
    </w:lvl>
  </w:abstractNum>
  <w:abstractNum w:abstractNumId="39" w15:restartNumberingAfterBreak="0">
    <w:nsid w:val="6351923B"/>
    <w:multiLevelType w:val="hybridMultilevel"/>
    <w:tmpl w:val="58BEC8B0"/>
    <w:lvl w:ilvl="0" w:tplc="836AF6AA">
      <w:start w:val="1"/>
      <w:numFmt w:val="bullet"/>
      <w:lvlText w:val="·"/>
      <w:lvlJc w:val="left"/>
      <w:pPr>
        <w:ind w:left="720" w:hanging="360"/>
      </w:pPr>
      <w:rPr>
        <w:rFonts w:hint="default" w:ascii="Symbol" w:hAnsi="Symbol"/>
      </w:rPr>
    </w:lvl>
    <w:lvl w:ilvl="1" w:tplc="84D6AF9A">
      <w:start w:val="1"/>
      <w:numFmt w:val="bullet"/>
      <w:lvlText w:val="o"/>
      <w:lvlJc w:val="left"/>
      <w:pPr>
        <w:ind w:left="1440" w:hanging="360"/>
      </w:pPr>
      <w:rPr>
        <w:rFonts w:hint="default" w:ascii="Courier New" w:hAnsi="Courier New"/>
      </w:rPr>
    </w:lvl>
    <w:lvl w:ilvl="2" w:tplc="260E6210">
      <w:start w:val="1"/>
      <w:numFmt w:val="bullet"/>
      <w:lvlText w:val=""/>
      <w:lvlJc w:val="left"/>
      <w:pPr>
        <w:ind w:left="2160" w:hanging="360"/>
      </w:pPr>
      <w:rPr>
        <w:rFonts w:hint="default" w:ascii="Wingdings" w:hAnsi="Wingdings"/>
      </w:rPr>
    </w:lvl>
    <w:lvl w:ilvl="3" w:tplc="96BE6B42">
      <w:start w:val="1"/>
      <w:numFmt w:val="bullet"/>
      <w:lvlText w:val=""/>
      <w:lvlJc w:val="left"/>
      <w:pPr>
        <w:ind w:left="2880" w:hanging="360"/>
      </w:pPr>
      <w:rPr>
        <w:rFonts w:hint="default" w:ascii="Symbol" w:hAnsi="Symbol"/>
      </w:rPr>
    </w:lvl>
    <w:lvl w:ilvl="4" w:tplc="276EEEA8">
      <w:start w:val="1"/>
      <w:numFmt w:val="bullet"/>
      <w:lvlText w:val="o"/>
      <w:lvlJc w:val="left"/>
      <w:pPr>
        <w:ind w:left="3600" w:hanging="360"/>
      </w:pPr>
      <w:rPr>
        <w:rFonts w:hint="default" w:ascii="Courier New" w:hAnsi="Courier New"/>
      </w:rPr>
    </w:lvl>
    <w:lvl w:ilvl="5" w:tplc="26C22404">
      <w:start w:val="1"/>
      <w:numFmt w:val="bullet"/>
      <w:lvlText w:val=""/>
      <w:lvlJc w:val="left"/>
      <w:pPr>
        <w:ind w:left="4320" w:hanging="360"/>
      </w:pPr>
      <w:rPr>
        <w:rFonts w:hint="default" w:ascii="Wingdings" w:hAnsi="Wingdings"/>
      </w:rPr>
    </w:lvl>
    <w:lvl w:ilvl="6" w:tplc="18F4B46A">
      <w:start w:val="1"/>
      <w:numFmt w:val="bullet"/>
      <w:lvlText w:val=""/>
      <w:lvlJc w:val="left"/>
      <w:pPr>
        <w:ind w:left="5040" w:hanging="360"/>
      </w:pPr>
      <w:rPr>
        <w:rFonts w:hint="default" w:ascii="Symbol" w:hAnsi="Symbol"/>
      </w:rPr>
    </w:lvl>
    <w:lvl w:ilvl="7" w:tplc="BE00A022">
      <w:start w:val="1"/>
      <w:numFmt w:val="bullet"/>
      <w:lvlText w:val="o"/>
      <w:lvlJc w:val="left"/>
      <w:pPr>
        <w:ind w:left="5760" w:hanging="360"/>
      </w:pPr>
      <w:rPr>
        <w:rFonts w:hint="default" w:ascii="Courier New" w:hAnsi="Courier New"/>
      </w:rPr>
    </w:lvl>
    <w:lvl w:ilvl="8" w:tplc="C7302384">
      <w:start w:val="1"/>
      <w:numFmt w:val="bullet"/>
      <w:lvlText w:val=""/>
      <w:lvlJc w:val="left"/>
      <w:pPr>
        <w:ind w:left="6480" w:hanging="360"/>
      </w:pPr>
      <w:rPr>
        <w:rFonts w:hint="default" w:ascii="Wingdings" w:hAnsi="Wingdings"/>
      </w:rPr>
    </w:lvl>
  </w:abstractNum>
  <w:abstractNum w:abstractNumId="40" w15:restartNumberingAfterBreak="0">
    <w:nsid w:val="656283A4"/>
    <w:multiLevelType w:val="hybridMultilevel"/>
    <w:tmpl w:val="17DEE43C"/>
    <w:lvl w:ilvl="0" w:tplc="52982BFC">
      <w:start w:val="1"/>
      <w:numFmt w:val="bullet"/>
      <w:lvlText w:val=""/>
      <w:lvlJc w:val="left"/>
      <w:pPr>
        <w:ind w:left="720" w:hanging="360"/>
      </w:pPr>
      <w:rPr>
        <w:rFonts w:hint="default" w:ascii="Symbol" w:hAnsi="Symbol"/>
      </w:rPr>
    </w:lvl>
    <w:lvl w:ilvl="1" w:tplc="C73E212A">
      <w:start w:val="1"/>
      <w:numFmt w:val="bullet"/>
      <w:lvlText w:val="o"/>
      <w:lvlJc w:val="left"/>
      <w:pPr>
        <w:ind w:left="1440" w:hanging="360"/>
      </w:pPr>
      <w:rPr>
        <w:rFonts w:hint="default" w:ascii="Courier New" w:hAnsi="Courier New"/>
      </w:rPr>
    </w:lvl>
    <w:lvl w:ilvl="2" w:tplc="A2FC4FA2">
      <w:start w:val="1"/>
      <w:numFmt w:val="bullet"/>
      <w:lvlText w:val=""/>
      <w:lvlJc w:val="left"/>
      <w:pPr>
        <w:ind w:left="2160" w:hanging="360"/>
      </w:pPr>
      <w:rPr>
        <w:rFonts w:hint="default" w:ascii="Wingdings" w:hAnsi="Wingdings"/>
      </w:rPr>
    </w:lvl>
    <w:lvl w:ilvl="3" w:tplc="68286094">
      <w:start w:val="1"/>
      <w:numFmt w:val="bullet"/>
      <w:lvlText w:val=""/>
      <w:lvlJc w:val="left"/>
      <w:pPr>
        <w:ind w:left="2880" w:hanging="360"/>
      </w:pPr>
      <w:rPr>
        <w:rFonts w:hint="default" w:ascii="Symbol" w:hAnsi="Symbol"/>
      </w:rPr>
    </w:lvl>
    <w:lvl w:ilvl="4" w:tplc="77F8EA6A">
      <w:start w:val="1"/>
      <w:numFmt w:val="bullet"/>
      <w:lvlText w:val="o"/>
      <w:lvlJc w:val="left"/>
      <w:pPr>
        <w:ind w:left="3600" w:hanging="360"/>
      </w:pPr>
      <w:rPr>
        <w:rFonts w:hint="default" w:ascii="Courier New" w:hAnsi="Courier New"/>
      </w:rPr>
    </w:lvl>
    <w:lvl w:ilvl="5" w:tplc="6A9EC320">
      <w:start w:val="1"/>
      <w:numFmt w:val="bullet"/>
      <w:lvlText w:val=""/>
      <w:lvlJc w:val="left"/>
      <w:pPr>
        <w:ind w:left="4320" w:hanging="360"/>
      </w:pPr>
      <w:rPr>
        <w:rFonts w:hint="default" w:ascii="Wingdings" w:hAnsi="Wingdings"/>
      </w:rPr>
    </w:lvl>
    <w:lvl w:ilvl="6" w:tplc="35E03D60">
      <w:start w:val="1"/>
      <w:numFmt w:val="bullet"/>
      <w:lvlText w:val=""/>
      <w:lvlJc w:val="left"/>
      <w:pPr>
        <w:ind w:left="5040" w:hanging="360"/>
      </w:pPr>
      <w:rPr>
        <w:rFonts w:hint="default" w:ascii="Symbol" w:hAnsi="Symbol"/>
      </w:rPr>
    </w:lvl>
    <w:lvl w:ilvl="7" w:tplc="E8C43F30">
      <w:start w:val="1"/>
      <w:numFmt w:val="bullet"/>
      <w:lvlText w:val="o"/>
      <w:lvlJc w:val="left"/>
      <w:pPr>
        <w:ind w:left="5760" w:hanging="360"/>
      </w:pPr>
      <w:rPr>
        <w:rFonts w:hint="default" w:ascii="Courier New" w:hAnsi="Courier New"/>
      </w:rPr>
    </w:lvl>
    <w:lvl w:ilvl="8" w:tplc="81B4761E">
      <w:start w:val="1"/>
      <w:numFmt w:val="bullet"/>
      <w:lvlText w:val=""/>
      <w:lvlJc w:val="left"/>
      <w:pPr>
        <w:ind w:left="6480" w:hanging="360"/>
      </w:pPr>
      <w:rPr>
        <w:rFonts w:hint="default" w:ascii="Wingdings" w:hAnsi="Wingdings"/>
      </w:rPr>
    </w:lvl>
  </w:abstractNum>
  <w:abstractNum w:abstractNumId="41" w15:restartNumberingAfterBreak="0">
    <w:nsid w:val="69C33E89"/>
    <w:multiLevelType w:val="hybridMultilevel"/>
    <w:tmpl w:val="7EB6B2D2"/>
    <w:lvl w:ilvl="0" w:tplc="ADE4B9F6">
      <w:start w:val="1"/>
      <w:numFmt w:val="bullet"/>
      <w:lvlText w:val="·"/>
      <w:lvlJc w:val="left"/>
      <w:pPr>
        <w:ind w:left="720" w:hanging="360"/>
      </w:pPr>
      <w:rPr>
        <w:rFonts w:hint="default" w:ascii="Symbol" w:hAnsi="Symbol"/>
      </w:rPr>
    </w:lvl>
    <w:lvl w:ilvl="1" w:tplc="86FCFBAA">
      <w:start w:val="1"/>
      <w:numFmt w:val="bullet"/>
      <w:lvlText w:val="o"/>
      <w:lvlJc w:val="left"/>
      <w:pPr>
        <w:ind w:left="1440" w:hanging="360"/>
      </w:pPr>
      <w:rPr>
        <w:rFonts w:hint="default" w:ascii="Courier New" w:hAnsi="Courier New"/>
      </w:rPr>
    </w:lvl>
    <w:lvl w:ilvl="2" w:tplc="4CD04D1E">
      <w:start w:val="1"/>
      <w:numFmt w:val="bullet"/>
      <w:lvlText w:val=""/>
      <w:lvlJc w:val="left"/>
      <w:pPr>
        <w:ind w:left="2160" w:hanging="360"/>
      </w:pPr>
      <w:rPr>
        <w:rFonts w:hint="default" w:ascii="Wingdings" w:hAnsi="Wingdings"/>
      </w:rPr>
    </w:lvl>
    <w:lvl w:ilvl="3" w:tplc="FDF66B10">
      <w:start w:val="1"/>
      <w:numFmt w:val="bullet"/>
      <w:lvlText w:val=""/>
      <w:lvlJc w:val="left"/>
      <w:pPr>
        <w:ind w:left="2880" w:hanging="360"/>
      </w:pPr>
      <w:rPr>
        <w:rFonts w:hint="default" w:ascii="Symbol" w:hAnsi="Symbol"/>
      </w:rPr>
    </w:lvl>
    <w:lvl w:ilvl="4" w:tplc="D60AC9EC">
      <w:start w:val="1"/>
      <w:numFmt w:val="bullet"/>
      <w:lvlText w:val="o"/>
      <w:lvlJc w:val="left"/>
      <w:pPr>
        <w:ind w:left="3600" w:hanging="360"/>
      </w:pPr>
      <w:rPr>
        <w:rFonts w:hint="default" w:ascii="Courier New" w:hAnsi="Courier New"/>
      </w:rPr>
    </w:lvl>
    <w:lvl w:ilvl="5" w:tplc="DEFE7108">
      <w:start w:val="1"/>
      <w:numFmt w:val="bullet"/>
      <w:lvlText w:val=""/>
      <w:lvlJc w:val="left"/>
      <w:pPr>
        <w:ind w:left="4320" w:hanging="360"/>
      </w:pPr>
      <w:rPr>
        <w:rFonts w:hint="default" w:ascii="Wingdings" w:hAnsi="Wingdings"/>
      </w:rPr>
    </w:lvl>
    <w:lvl w:ilvl="6" w:tplc="D158DBDE">
      <w:start w:val="1"/>
      <w:numFmt w:val="bullet"/>
      <w:lvlText w:val=""/>
      <w:lvlJc w:val="left"/>
      <w:pPr>
        <w:ind w:left="5040" w:hanging="360"/>
      </w:pPr>
      <w:rPr>
        <w:rFonts w:hint="default" w:ascii="Symbol" w:hAnsi="Symbol"/>
      </w:rPr>
    </w:lvl>
    <w:lvl w:ilvl="7" w:tplc="7702125E">
      <w:start w:val="1"/>
      <w:numFmt w:val="bullet"/>
      <w:lvlText w:val="o"/>
      <w:lvlJc w:val="left"/>
      <w:pPr>
        <w:ind w:left="5760" w:hanging="360"/>
      </w:pPr>
      <w:rPr>
        <w:rFonts w:hint="default" w:ascii="Courier New" w:hAnsi="Courier New"/>
      </w:rPr>
    </w:lvl>
    <w:lvl w:ilvl="8" w:tplc="1C9618D6">
      <w:start w:val="1"/>
      <w:numFmt w:val="bullet"/>
      <w:lvlText w:val=""/>
      <w:lvlJc w:val="left"/>
      <w:pPr>
        <w:ind w:left="6480" w:hanging="360"/>
      </w:pPr>
      <w:rPr>
        <w:rFonts w:hint="default" w:ascii="Wingdings" w:hAnsi="Wingdings"/>
      </w:rPr>
    </w:lvl>
  </w:abstractNum>
  <w:abstractNum w:abstractNumId="42" w15:restartNumberingAfterBreak="0">
    <w:nsid w:val="6A34E2F3"/>
    <w:multiLevelType w:val="hybridMultilevel"/>
    <w:tmpl w:val="EFB6DEC0"/>
    <w:lvl w:ilvl="0" w:tplc="F9CE0868">
      <w:start w:val="1"/>
      <w:numFmt w:val="bullet"/>
      <w:lvlText w:val="·"/>
      <w:lvlJc w:val="left"/>
      <w:pPr>
        <w:ind w:left="720" w:hanging="360"/>
      </w:pPr>
      <w:rPr>
        <w:rFonts w:hint="default" w:ascii="Symbol" w:hAnsi="Symbol"/>
      </w:rPr>
    </w:lvl>
    <w:lvl w:ilvl="1" w:tplc="01963058">
      <w:start w:val="1"/>
      <w:numFmt w:val="bullet"/>
      <w:lvlText w:val="o"/>
      <w:lvlJc w:val="left"/>
      <w:pPr>
        <w:ind w:left="1440" w:hanging="360"/>
      </w:pPr>
      <w:rPr>
        <w:rFonts w:hint="default" w:ascii="Courier New" w:hAnsi="Courier New"/>
      </w:rPr>
    </w:lvl>
    <w:lvl w:ilvl="2" w:tplc="02B2C3A4">
      <w:start w:val="1"/>
      <w:numFmt w:val="bullet"/>
      <w:lvlText w:val=""/>
      <w:lvlJc w:val="left"/>
      <w:pPr>
        <w:ind w:left="2160" w:hanging="360"/>
      </w:pPr>
      <w:rPr>
        <w:rFonts w:hint="default" w:ascii="Wingdings" w:hAnsi="Wingdings"/>
      </w:rPr>
    </w:lvl>
    <w:lvl w:ilvl="3" w:tplc="F8BE284A">
      <w:start w:val="1"/>
      <w:numFmt w:val="bullet"/>
      <w:lvlText w:val=""/>
      <w:lvlJc w:val="left"/>
      <w:pPr>
        <w:ind w:left="2880" w:hanging="360"/>
      </w:pPr>
      <w:rPr>
        <w:rFonts w:hint="default" w:ascii="Symbol" w:hAnsi="Symbol"/>
      </w:rPr>
    </w:lvl>
    <w:lvl w:ilvl="4" w:tplc="2A8C84F4">
      <w:start w:val="1"/>
      <w:numFmt w:val="bullet"/>
      <w:lvlText w:val="o"/>
      <w:lvlJc w:val="left"/>
      <w:pPr>
        <w:ind w:left="3600" w:hanging="360"/>
      </w:pPr>
      <w:rPr>
        <w:rFonts w:hint="default" w:ascii="Courier New" w:hAnsi="Courier New"/>
      </w:rPr>
    </w:lvl>
    <w:lvl w:ilvl="5" w:tplc="22E02F24">
      <w:start w:val="1"/>
      <w:numFmt w:val="bullet"/>
      <w:lvlText w:val=""/>
      <w:lvlJc w:val="left"/>
      <w:pPr>
        <w:ind w:left="4320" w:hanging="360"/>
      </w:pPr>
      <w:rPr>
        <w:rFonts w:hint="default" w:ascii="Wingdings" w:hAnsi="Wingdings"/>
      </w:rPr>
    </w:lvl>
    <w:lvl w:ilvl="6" w:tplc="D598D7F0">
      <w:start w:val="1"/>
      <w:numFmt w:val="bullet"/>
      <w:lvlText w:val=""/>
      <w:lvlJc w:val="left"/>
      <w:pPr>
        <w:ind w:left="5040" w:hanging="360"/>
      </w:pPr>
      <w:rPr>
        <w:rFonts w:hint="default" w:ascii="Symbol" w:hAnsi="Symbol"/>
      </w:rPr>
    </w:lvl>
    <w:lvl w:ilvl="7" w:tplc="93849CC8">
      <w:start w:val="1"/>
      <w:numFmt w:val="bullet"/>
      <w:lvlText w:val="o"/>
      <w:lvlJc w:val="left"/>
      <w:pPr>
        <w:ind w:left="5760" w:hanging="360"/>
      </w:pPr>
      <w:rPr>
        <w:rFonts w:hint="default" w:ascii="Courier New" w:hAnsi="Courier New"/>
      </w:rPr>
    </w:lvl>
    <w:lvl w:ilvl="8" w:tplc="3AB23C1E">
      <w:start w:val="1"/>
      <w:numFmt w:val="bullet"/>
      <w:lvlText w:val=""/>
      <w:lvlJc w:val="left"/>
      <w:pPr>
        <w:ind w:left="6480" w:hanging="360"/>
      </w:pPr>
      <w:rPr>
        <w:rFonts w:hint="default" w:ascii="Wingdings" w:hAnsi="Wingdings"/>
      </w:rPr>
    </w:lvl>
  </w:abstractNum>
  <w:abstractNum w:abstractNumId="43" w15:restartNumberingAfterBreak="0">
    <w:nsid w:val="6BE18594"/>
    <w:multiLevelType w:val="hybridMultilevel"/>
    <w:tmpl w:val="431021E0"/>
    <w:lvl w:ilvl="0" w:tplc="062E7CBE">
      <w:start w:val="1"/>
      <w:numFmt w:val="bullet"/>
      <w:lvlText w:val=""/>
      <w:lvlJc w:val="left"/>
      <w:pPr>
        <w:ind w:left="720" w:hanging="360"/>
      </w:pPr>
      <w:rPr>
        <w:rFonts w:hint="default" w:ascii="Symbol" w:hAnsi="Symbol"/>
      </w:rPr>
    </w:lvl>
    <w:lvl w:ilvl="1" w:tplc="03EE208A">
      <w:start w:val="1"/>
      <w:numFmt w:val="bullet"/>
      <w:lvlText w:val="o"/>
      <w:lvlJc w:val="left"/>
      <w:pPr>
        <w:ind w:left="1440" w:hanging="360"/>
      </w:pPr>
      <w:rPr>
        <w:rFonts w:hint="default" w:ascii="Courier New" w:hAnsi="Courier New"/>
      </w:rPr>
    </w:lvl>
    <w:lvl w:ilvl="2" w:tplc="D90AFCA0">
      <w:start w:val="1"/>
      <w:numFmt w:val="bullet"/>
      <w:lvlText w:val=""/>
      <w:lvlJc w:val="left"/>
      <w:pPr>
        <w:ind w:left="2160" w:hanging="360"/>
      </w:pPr>
      <w:rPr>
        <w:rFonts w:hint="default" w:ascii="Wingdings" w:hAnsi="Wingdings"/>
      </w:rPr>
    </w:lvl>
    <w:lvl w:ilvl="3" w:tplc="192AE036">
      <w:start w:val="1"/>
      <w:numFmt w:val="bullet"/>
      <w:lvlText w:val=""/>
      <w:lvlJc w:val="left"/>
      <w:pPr>
        <w:ind w:left="2880" w:hanging="360"/>
      </w:pPr>
      <w:rPr>
        <w:rFonts w:hint="default" w:ascii="Symbol" w:hAnsi="Symbol"/>
      </w:rPr>
    </w:lvl>
    <w:lvl w:ilvl="4" w:tplc="FB50B174">
      <w:start w:val="1"/>
      <w:numFmt w:val="bullet"/>
      <w:lvlText w:val="o"/>
      <w:lvlJc w:val="left"/>
      <w:pPr>
        <w:ind w:left="3600" w:hanging="360"/>
      </w:pPr>
      <w:rPr>
        <w:rFonts w:hint="default" w:ascii="Courier New" w:hAnsi="Courier New"/>
      </w:rPr>
    </w:lvl>
    <w:lvl w:ilvl="5" w:tplc="27EE30E2">
      <w:start w:val="1"/>
      <w:numFmt w:val="bullet"/>
      <w:lvlText w:val=""/>
      <w:lvlJc w:val="left"/>
      <w:pPr>
        <w:ind w:left="4320" w:hanging="360"/>
      </w:pPr>
      <w:rPr>
        <w:rFonts w:hint="default" w:ascii="Wingdings" w:hAnsi="Wingdings"/>
      </w:rPr>
    </w:lvl>
    <w:lvl w:ilvl="6" w:tplc="B828588A">
      <w:start w:val="1"/>
      <w:numFmt w:val="bullet"/>
      <w:lvlText w:val=""/>
      <w:lvlJc w:val="left"/>
      <w:pPr>
        <w:ind w:left="5040" w:hanging="360"/>
      </w:pPr>
      <w:rPr>
        <w:rFonts w:hint="default" w:ascii="Symbol" w:hAnsi="Symbol"/>
      </w:rPr>
    </w:lvl>
    <w:lvl w:ilvl="7" w:tplc="1890C466">
      <w:start w:val="1"/>
      <w:numFmt w:val="bullet"/>
      <w:lvlText w:val="o"/>
      <w:lvlJc w:val="left"/>
      <w:pPr>
        <w:ind w:left="5760" w:hanging="360"/>
      </w:pPr>
      <w:rPr>
        <w:rFonts w:hint="default" w:ascii="Courier New" w:hAnsi="Courier New"/>
      </w:rPr>
    </w:lvl>
    <w:lvl w:ilvl="8" w:tplc="25AA3FF6">
      <w:start w:val="1"/>
      <w:numFmt w:val="bullet"/>
      <w:lvlText w:val=""/>
      <w:lvlJc w:val="left"/>
      <w:pPr>
        <w:ind w:left="6480" w:hanging="360"/>
      </w:pPr>
      <w:rPr>
        <w:rFonts w:hint="default" w:ascii="Wingdings" w:hAnsi="Wingdings"/>
      </w:rPr>
    </w:lvl>
  </w:abstractNum>
  <w:abstractNum w:abstractNumId="44" w15:restartNumberingAfterBreak="0">
    <w:nsid w:val="6DE5AE66"/>
    <w:multiLevelType w:val="hybridMultilevel"/>
    <w:tmpl w:val="90BA9E12"/>
    <w:lvl w:ilvl="0" w:tplc="9934072C">
      <w:start w:val="1"/>
      <w:numFmt w:val="decimal"/>
      <w:lvlText w:val="%1."/>
      <w:lvlJc w:val="left"/>
      <w:pPr>
        <w:ind w:left="720" w:hanging="360"/>
      </w:pPr>
    </w:lvl>
    <w:lvl w:ilvl="1" w:tplc="6F86E00E">
      <w:start w:val="1"/>
      <w:numFmt w:val="lowerLetter"/>
      <w:lvlText w:val="%2."/>
      <w:lvlJc w:val="left"/>
      <w:pPr>
        <w:ind w:left="1440" w:hanging="360"/>
      </w:pPr>
    </w:lvl>
    <w:lvl w:ilvl="2" w:tplc="F72CF294">
      <w:start w:val="1"/>
      <w:numFmt w:val="lowerRoman"/>
      <w:lvlText w:val="%3."/>
      <w:lvlJc w:val="right"/>
      <w:pPr>
        <w:ind w:left="2160" w:hanging="180"/>
      </w:pPr>
    </w:lvl>
    <w:lvl w:ilvl="3" w:tplc="C4580058">
      <w:start w:val="1"/>
      <w:numFmt w:val="decimal"/>
      <w:lvlText w:val="%4."/>
      <w:lvlJc w:val="left"/>
      <w:pPr>
        <w:ind w:left="2880" w:hanging="360"/>
      </w:pPr>
    </w:lvl>
    <w:lvl w:ilvl="4" w:tplc="9398B77A">
      <w:start w:val="1"/>
      <w:numFmt w:val="lowerLetter"/>
      <w:lvlText w:val="%5."/>
      <w:lvlJc w:val="left"/>
      <w:pPr>
        <w:ind w:left="3600" w:hanging="360"/>
      </w:pPr>
    </w:lvl>
    <w:lvl w:ilvl="5" w:tplc="6BEA6744">
      <w:start w:val="1"/>
      <w:numFmt w:val="lowerRoman"/>
      <w:lvlText w:val="%6."/>
      <w:lvlJc w:val="right"/>
      <w:pPr>
        <w:ind w:left="4320" w:hanging="180"/>
      </w:pPr>
    </w:lvl>
    <w:lvl w:ilvl="6" w:tplc="FCD07B26">
      <w:start w:val="1"/>
      <w:numFmt w:val="decimal"/>
      <w:lvlText w:val="%7."/>
      <w:lvlJc w:val="left"/>
      <w:pPr>
        <w:ind w:left="5040" w:hanging="360"/>
      </w:pPr>
    </w:lvl>
    <w:lvl w:ilvl="7" w:tplc="0636822A">
      <w:start w:val="1"/>
      <w:numFmt w:val="lowerLetter"/>
      <w:lvlText w:val="%8."/>
      <w:lvlJc w:val="left"/>
      <w:pPr>
        <w:ind w:left="5760" w:hanging="360"/>
      </w:pPr>
    </w:lvl>
    <w:lvl w:ilvl="8" w:tplc="2B8E6AC4">
      <w:start w:val="1"/>
      <w:numFmt w:val="lowerRoman"/>
      <w:lvlText w:val="%9."/>
      <w:lvlJc w:val="right"/>
      <w:pPr>
        <w:ind w:left="6480" w:hanging="180"/>
      </w:pPr>
    </w:lvl>
  </w:abstractNum>
  <w:abstractNum w:abstractNumId="45" w15:restartNumberingAfterBreak="0">
    <w:nsid w:val="71AB5BE1"/>
    <w:multiLevelType w:val="hybridMultilevel"/>
    <w:tmpl w:val="8318BC04"/>
    <w:lvl w:ilvl="0" w:tplc="717E6032">
      <w:start w:val="1"/>
      <w:numFmt w:val="bullet"/>
      <w:lvlText w:val=""/>
      <w:lvlJc w:val="left"/>
      <w:pPr>
        <w:ind w:left="720" w:hanging="360"/>
      </w:pPr>
      <w:rPr>
        <w:rFonts w:hint="default" w:ascii="Symbol" w:hAnsi="Symbol"/>
      </w:rPr>
    </w:lvl>
    <w:lvl w:ilvl="1" w:tplc="DD84A59C">
      <w:start w:val="1"/>
      <w:numFmt w:val="bullet"/>
      <w:lvlText w:val="o"/>
      <w:lvlJc w:val="left"/>
      <w:pPr>
        <w:ind w:left="1440" w:hanging="360"/>
      </w:pPr>
      <w:rPr>
        <w:rFonts w:hint="default" w:ascii="Courier New" w:hAnsi="Courier New"/>
      </w:rPr>
    </w:lvl>
    <w:lvl w:ilvl="2" w:tplc="CF023F18">
      <w:start w:val="1"/>
      <w:numFmt w:val="bullet"/>
      <w:lvlText w:val=""/>
      <w:lvlJc w:val="left"/>
      <w:pPr>
        <w:ind w:left="2160" w:hanging="360"/>
      </w:pPr>
      <w:rPr>
        <w:rFonts w:hint="default" w:ascii="Wingdings" w:hAnsi="Wingdings"/>
      </w:rPr>
    </w:lvl>
    <w:lvl w:ilvl="3" w:tplc="F6D4EE88">
      <w:start w:val="1"/>
      <w:numFmt w:val="bullet"/>
      <w:lvlText w:val=""/>
      <w:lvlJc w:val="left"/>
      <w:pPr>
        <w:ind w:left="2880" w:hanging="360"/>
      </w:pPr>
      <w:rPr>
        <w:rFonts w:hint="default" w:ascii="Symbol" w:hAnsi="Symbol"/>
      </w:rPr>
    </w:lvl>
    <w:lvl w:ilvl="4" w:tplc="7016873C">
      <w:start w:val="1"/>
      <w:numFmt w:val="bullet"/>
      <w:lvlText w:val="o"/>
      <w:lvlJc w:val="left"/>
      <w:pPr>
        <w:ind w:left="3600" w:hanging="360"/>
      </w:pPr>
      <w:rPr>
        <w:rFonts w:hint="default" w:ascii="Courier New" w:hAnsi="Courier New"/>
      </w:rPr>
    </w:lvl>
    <w:lvl w:ilvl="5" w:tplc="6C14A706">
      <w:start w:val="1"/>
      <w:numFmt w:val="bullet"/>
      <w:lvlText w:val=""/>
      <w:lvlJc w:val="left"/>
      <w:pPr>
        <w:ind w:left="4320" w:hanging="360"/>
      </w:pPr>
      <w:rPr>
        <w:rFonts w:hint="default" w:ascii="Wingdings" w:hAnsi="Wingdings"/>
      </w:rPr>
    </w:lvl>
    <w:lvl w:ilvl="6" w:tplc="4204ED4C">
      <w:start w:val="1"/>
      <w:numFmt w:val="bullet"/>
      <w:lvlText w:val=""/>
      <w:lvlJc w:val="left"/>
      <w:pPr>
        <w:ind w:left="5040" w:hanging="360"/>
      </w:pPr>
      <w:rPr>
        <w:rFonts w:hint="default" w:ascii="Symbol" w:hAnsi="Symbol"/>
      </w:rPr>
    </w:lvl>
    <w:lvl w:ilvl="7" w:tplc="3C98F600">
      <w:start w:val="1"/>
      <w:numFmt w:val="bullet"/>
      <w:lvlText w:val="o"/>
      <w:lvlJc w:val="left"/>
      <w:pPr>
        <w:ind w:left="5760" w:hanging="360"/>
      </w:pPr>
      <w:rPr>
        <w:rFonts w:hint="default" w:ascii="Courier New" w:hAnsi="Courier New"/>
      </w:rPr>
    </w:lvl>
    <w:lvl w:ilvl="8" w:tplc="12106436">
      <w:start w:val="1"/>
      <w:numFmt w:val="bullet"/>
      <w:lvlText w:val=""/>
      <w:lvlJc w:val="left"/>
      <w:pPr>
        <w:ind w:left="6480" w:hanging="360"/>
      </w:pPr>
      <w:rPr>
        <w:rFonts w:hint="default" w:ascii="Wingdings" w:hAnsi="Wingdings"/>
      </w:rPr>
    </w:lvl>
  </w:abstractNum>
  <w:abstractNum w:abstractNumId="46" w15:restartNumberingAfterBreak="0">
    <w:nsid w:val="720A5901"/>
    <w:multiLevelType w:val="hybridMultilevel"/>
    <w:tmpl w:val="7026C0BA"/>
    <w:lvl w:ilvl="0" w:tplc="49688556">
      <w:start w:val="1"/>
      <w:numFmt w:val="bullet"/>
      <w:lvlText w:val=""/>
      <w:lvlJc w:val="left"/>
      <w:pPr>
        <w:ind w:left="720" w:hanging="360"/>
      </w:pPr>
      <w:rPr>
        <w:rFonts w:hint="default" w:ascii="Symbol" w:hAnsi="Symbol"/>
      </w:rPr>
    </w:lvl>
    <w:lvl w:ilvl="1" w:tplc="C3948956">
      <w:start w:val="1"/>
      <w:numFmt w:val="bullet"/>
      <w:lvlText w:val="o"/>
      <w:lvlJc w:val="left"/>
      <w:pPr>
        <w:ind w:left="1440" w:hanging="360"/>
      </w:pPr>
      <w:rPr>
        <w:rFonts w:hint="default" w:ascii="Courier New" w:hAnsi="Courier New"/>
      </w:rPr>
    </w:lvl>
    <w:lvl w:ilvl="2" w:tplc="23B418CA">
      <w:start w:val="1"/>
      <w:numFmt w:val="bullet"/>
      <w:lvlText w:val=""/>
      <w:lvlJc w:val="left"/>
      <w:pPr>
        <w:ind w:left="2160" w:hanging="360"/>
      </w:pPr>
      <w:rPr>
        <w:rFonts w:hint="default" w:ascii="Wingdings" w:hAnsi="Wingdings"/>
      </w:rPr>
    </w:lvl>
    <w:lvl w:ilvl="3" w:tplc="445CDBD2">
      <w:start w:val="1"/>
      <w:numFmt w:val="bullet"/>
      <w:lvlText w:val=""/>
      <w:lvlJc w:val="left"/>
      <w:pPr>
        <w:ind w:left="2880" w:hanging="360"/>
      </w:pPr>
      <w:rPr>
        <w:rFonts w:hint="default" w:ascii="Symbol" w:hAnsi="Symbol"/>
      </w:rPr>
    </w:lvl>
    <w:lvl w:ilvl="4" w:tplc="AB32432E">
      <w:start w:val="1"/>
      <w:numFmt w:val="bullet"/>
      <w:lvlText w:val="o"/>
      <w:lvlJc w:val="left"/>
      <w:pPr>
        <w:ind w:left="3600" w:hanging="360"/>
      </w:pPr>
      <w:rPr>
        <w:rFonts w:hint="default" w:ascii="Courier New" w:hAnsi="Courier New"/>
      </w:rPr>
    </w:lvl>
    <w:lvl w:ilvl="5" w:tplc="B388D828">
      <w:start w:val="1"/>
      <w:numFmt w:val="bullet"/>
      <w:lvlText w:val=""/>
      <w:lvlJc w:val="left"/>
      <w:pPr>
        <w:ind w:left="4320" w:hanging="360"/>
      </w:pPr>
      <w:rPr>
        <w:rFonts w:hint="default" w:ascii="Wingdings" w:hAnsi="Wingdings"/>
      </w:rPr>
    </w:lvl>
    <w:lvl w:ilvl="6" w:tplc="159C5512">
      <w:start w:val="1"/>
      <w:numFmt w:val="bullet"/>
      <w:lvlText w:val=""/>
      <w:lvlJc w:val="left"/>
      <w:pPr>
        <w:ind w:left="5040" w:hanging="360"/>
      </w:pPr>
      <w:rPr>
        <w:rFonts w:hint="default" w:ascii="Symbol" w:hAnsi="Symbol"/>
      </w:rPr>
    </w:lvl>
    <w:lvl w:ilvl="7" w:tplc="F9F23F16">
      <w:start w:val="1"/>
      <w:numFmt w:val="bullet"/>
      <w:lvlText w:val="o"/>
      <w:lvlJc w:val="left"/>
      <w:pPr>
        <w:ind w:left="5760" w:hanging="360"/>
      </w:pPr>
      <w:rPr>
        <w:rFonts w:hint="default" w:ascii="Courier New" w:hAnsi="Courier New"/>
      </w:rPr>
    </w:lvl>
    <w:lvl w:ilvl="8" w:tplc="93B4C3A4">
      <w:start w:val="1"/>
      <w:numFmt w:val="bullet"/>
      <w:lvlText w:val=""/>
      <w:lvlJc w:val="left"/>
      <w:pPr>
        <w:ind w:left="6480" w:hanging="360"/>
      </w:pPr>
      <w:rPr>
        <w:rFonts w:hint="default" w:ascii="Wingdings" w:hAnsi="Wingdings"/>
      </w:rPr>
    </w:lvl>
  </w:abstractNum>
  <w:abstractNum w:abstractNumId="47" w15:restartNumberingAfterBreak="0">
    <w:nsid w:val="724C013C"/>
    <w:multiLevelType w:val="hybridMultilevel"/>
    <w:tmpl w:val="E022FDC4"/>
    <w:lvl w:ilvl="0" w:tplc="CFEC416C">
      <w:start w:val="1"/>
      <w:numFmt w:val="decimal"/>
      <w:lvlText w:val="%1."/>
      <w:lvlJc w:val="left"/>
      <w:pPr>
        <w:ind w:left="720" w:hanging="360"/>
      </w:pPr>
    </w:lvl>
    <w:lvl w:ilvl="1" w:tplc="1FAC8196">
      <w:start w:val="2"/>
      <w:numFmt w:val="lowerLetter"/>
      <w:lvlText w:val="%2."/>
      <w:lvlJc w:val="left"/>
      <w:pPr>
        <w:ind w:left="1440" w:hanging="360"/>
      </w:pPr>
    </w:lvl>
    <w:lvl w:ilvl="2" w:tplc="E5188128">
      <w:start w:val="1"/>
      <w:numFmt w:val="lowerRoman"/>
      <w:lvlText w:val="%3."/>
      <w:lvlJc w:val="right"/>
      <w:pPr>
        <w:ind w:left="2160" w:hanging="180"/>
      </w:pPr>
    </w:lvl>
    <w:lvl w:ilvl="3" w:tplc="7F64B882">
      <w:start w:val="1"/>
      <w:numFmt w:val="decimal"/>
      <w:lvlText w:val="%4."/>
      <w:lvlJc w:val="left"/>
      <w:pPr>
        <w:ind w:left="2880" w:hanging="360"/>
      </w:pPr>
    </w:lvl>
    <w:lvl w:ilvl="4" w:tplc="F2DEC7CA">
      <w:start w:val="1"/>
      <w:numFmt w:val="lowerLetter"/>
      <w:lvlText w:val="%5."/>
      <w:lvlJc w:val="left"/>
      <w:pPr>
        <w:ind w:left="3600" w:hanging="360"/>
      </w:pPr>
    </w:lvl>
    <w:lvl w:ilvl="5" w:tplc="1FCA0DFA">
      <w:start w:val="1"/>
      <w:numFmt w:val="lowerRoman"/>
      <w:lvlText w:val="%6."/>
      <w:lvlJc w:val="right"/>
      <w:pPr>
        <w:ind w:left="4320" w:hanging="180"/>
      </w:pPr>
    </w:lvl>
    <w:lvl w:ilvl="6" w:tplc="B07E7F64">
      <w:start w:val="1"/>
      <w:numFmt w:val="decimal"/>
      <w:lvlText w:val="%7."/>
      <w:lvlJc w:val="left"/>
      <w:pPr>
        <w:ind w:left="5040" w:hanging="360"/>
      </w:pPr>
    </w:lvl>
    <w:lvl w:ilvl="7" w:tplc="A5E6E3CA">
      <w:start w:val="1"/>
      <w:numFmt w:val="lowerLetter"/>
      <w:lvlText w:val="%8."/>
      <w:lvlJc w:val="left"/>
      <w:pPr>
        <w:ind w:left="5760" w:hanging="360"/>
      </w:pPr>
    </w:lvl>
    <w:lvl w:ilvl="8" w:tplc="7D049B6E">
      <w:start w:val="1"/>
      <w:numFmt w:val="lowerRoman"/>
      <w:lvlText w:val="%9."/>
      <w:lvlJc w:val="right"/>
      <w:pPr>
        <w:ind w:left="6480" w:hanging="180"/>
      </w:pPr>
    </w:lvl>
  </w:abstractNum>
  <w:abstractNum w:abstractNumId="48" w15:restartNumberingAfterBreak="0">
    <w:nsid w:val="737157AB"/>
    <w:multiLevelType w:val="hybridMultilevel"/>
    <w:tmpl w:val="214E2714"/>
    <w:lvl w:ilvl="0" w:tplc="81A8AF18">
      <w:start w:val="1"/>
      <w:numFmt w:val="decimal"/>
      <w:lvlText w:val="%1."/>
      <w:lvlJc w:val="left"/>
      <w:pPr>
        <w:ind w:left="720" w:hanging="360"/>
      </w:pPr>
    </w:lvl>
    <w:lvl w:ilvl="1" w:tplc="D6DA1F4E">
      <w:start w:val="1"/>
      <w:numFmt w:val="lowerLetter"/>
      <w:lvlText w:val="%2."/>
      <w:lvlJc w:val="left"/>
      <w:pPr>
        <w:ind w:left="1440" w:hanging="360"/>
      </w:pPr>
    </w:lvl>
    <w:lvl w:ilvl="2" w:tplc="723034C0">
      <w:start w:val="1"/>
      <w:numFmt w:val="lowerRoman"/>
      <w:lvlText w:val="%3."/>
      <w:lvlJc w:val="right"/>
      <w:pPr>
        <w:ind w:left="2160" w:hanging="180"/>
      </w:pPr>
    </w:lvl>
    <w:lvl w:ilvl="3" w:tplc="390ABC96">
      <w:start w:val="1"/>
      <w:numFmt w:val="decimal"/>
      <w:lvlText w:val="%4."/>
      <w:lvlJc w:val="left"/>
      <w:pPr>
        <w:ind w:left="2880" w:hanging="360"/>
      </w:pPr>
    </w:lvl>
    <w:lvl w:ilvl="4" w:tplc="3AA8A24C">
      <w:start w:val="1"/>
      <w:numFmt w:val="lowerLetter"/>
      <w:lvlText w:val="%5."/>
      <w:lvlJc w:val="left"/>
      <w:pPr>
        <w:ind w:left="3600" w:hanging="360"/>
      </w:pPr>
    </w:lvl>
    <w:lvl w:ilvl="5" w:tplc="C37E4C04">
      <w:start w:val="1"/>
      <w:numFmt w:val="lowerRoman"/>
      <w:lvlText w:val="%6."/>
      <w:lvlJc w:val="right"/>
      <w:pPr>
        <w:ind w:left="4320" w:hanging="180"/>
      </w:pPr>
    </w:lvl>
    <w:lvl w:ilvl="6" w:tplc="C4080AD0">
      <w:start w:val="1"/>
      <w:numFmt w:val="decimal"/>
      <w:lvlText w:val="%7."/>
      <w:lvlJc w:val="left"/>
      <w:pPr>
        <w:ind w:left="5040" w:hanging="360"/>
      </w:pPr>
    </w:lvl>
    <w:lvl w:ilvl="7" w:tplc="29B202B2">
      <w:start w:val="1"/>
      <w:numFmt w:val="lowerLetter"/>
      <w:lvlText w:val="%8."/>
      <w:lvlJc w:val="left"/>
      <w:pPr>
        <w:ind w:left="5760" w:hanging="360"/>
      </w:pPr>
    </w:lvl>
    <w:lvl w:ilvl="8" w:tplc="A7A84C48">
      <w:start w:val="1"/>
      <w:numFmt w:val="lowerRoman"/>
      <w:lvlText w:val="%9."/>
      <w:lvlJc w:val="right"/>
      <w:pPr>
        <w:ind w:left="6480" w:hanging="180"/>
      </w:pPr>
    </w:lvl>
  </w:abstractNum>
  <w:abstractNum w:abstractNumId="49" w15:restartNumberingAfterBreak="0">
    <w:nsid w:val="7390CAA9"/>
    <w:multiLevelType w:val="hybridMultilevel"/>
    <w:tmpl w:val="AC7E0A56"/>
    <w:lvl w:ilvl="0" w:tplc="C2F6E790">
      <w:start w:val="5"/>
      <w:numFmt w:val="decimal"/>
      <w:lvlText w:val="%1."/>
      <w:lvlJc w:val="left"/>
      <w:pPr>
        <w:ind w:left="720" w:hanging="360"/>
      </w:pPr>
    </w:lvl>
    <w:lvl w:ilvl="1" w:tplc="1E2E4056">
      <w:start w:val="1"/>
      <w:numFmt w:val="lowerLetter"/>
      <w:lvlText w:val="%2."/>
      <w:lvlJc w:val="left"/>
      <w:pPr>
        <w:ind w:left="1440" w:hanging="360"/>
      </w:pPr>
    </w:lvl>
    <w:lvl w:ilvl="2" w:tplc="A31C0990">
      <w:start w:val="1"/>
      <w:numFmt w:val="lowerRoman"/>
      <w:lvlText w:val="%3."/>
      <w:lvlJc w:val="right"/>
      <w:pPr>
        <w:ind w:left="2160" w:hanging="180"/>
      </w:pPr>
    </w:lvl>
    <w:lvl w:ilvl="3" w:tplc="35B263DA">
      <w:start w:val="1"/>
      <w:numFmt w:val="decimal"/>
      <w:lvlText w:val="%4."/>
      <w:lvlJc w:val="left"/>
      <w:pPr>
        <w:ind w:left="2880" w:hanging="360"/>
      </w:pPr>
    </w:lvl>
    <w:lvl w:ilvl="4" w:tplc="0BA28508">
      <w:start w:val="1"/>
      <w:numFmt w:val="lowerLetter"/>
      <w:lvlText w:val="%5."/>
      <w:lvlJc w:val="left"/>
      <w:pPr>
        <w:ind w:left="3600" w:hanging="360"/>
      </w:pPr>
    </w:lvl>
    <w:lvl w:ilvl="5" w:tplc="2E7CD84C">
      <w:start w:val="1"/>
      <w:numFmt w:val="lowerRoman"/>
      <w:lvlText w:val="%6."/>
      <w:lvlJc w:val="right"/>
      <w:pPr>
        <w:ind w:left="4320" w:hanging="180"/>
      </w:pPr>
    </w:lvl>
    <w:lvl w:ilvl="6" w:tplc="6AF22C2C">
      <w:start w:val="1"/>
      <w:numFmt w:val="decimal"/>
      <w:lvlText w:val="%7."/>
      <w:lvlJc w:val="left"/>
      <w:pPr>
        <w:ind w:left="5040" w:hanging="360"/>
      </w:pPr>
    </w:lvl>
    <w:lvl w:ilvl="7" w:tplc="E3E8BDDA">
      <w:start w:val="1"/>
      <w:numFmt w:val="lowerLetter"/>
      <w:lvlText w:val="%8."/>
      <w:lvlJc w:val="left"/>
      <w:pPr>
        <w:ind w:left="5760" w:hanging="360"/>
      </w:pPr>
    </w:lvl>
    <w:lvl w:ilvl="8" w:tplc="DEEA59D8">
      <w:start w:val="1"/>
      <w:numFmt w:val="lowerRoman"/>
      <w:lvlText w:val="%9."/>
      <w:lvlJc w:val="right"/>
      <w:pPr>
        <w:ind w:left="6480" w:hanging="180"/>
      </w:pPr>
    </w:lvl>
  </w:abstractNum>
  <w:abstractNum w:abstractNumId="50" w15:restartNumberingAfterBreak="0">
    <w:nsid w:val="75476467"/>
    <w:multiLevelType w:val="hybridMultilevel"/>
    <w:tmpl w:val="EA1244AA"/>
    <w:lvl w:ilvl="0" w:tplc="91587860">
      <w:start w:val="1"/>
      <w:numFmt w:val="bullet"/>
      <w:lvlText w:val=""/>
      <w:lvlJc w:val="left"/>
      <w:pPr>
        <w:ind w:left="720" w:hanging="360"/>
      </w:pPr>
      <w:rPr>
        <w:rFonts w:hint="default" w:ascii="Symbol" w:hAnsi="Symbol"/>
      </w:rPr>
    </w:lvl>
    <w:lvl w:ilvl="1" w:tplc="8488CEC8">
      <w:start w:val="1"/>
      <w:numFmt w:val="bullet"/>
      <w:lvlText w:val="o"/>
      <w:lvlJc w:val="left"/>
      <w:pPr>
        <w:ind w:left="1440" w:hanging="360"/>
      </w:pPr>
      <w:rPr>
        <w:rFonts w:hint="default" w:ascii="Courier New" w:hAnsi="Courier New"/>
      </w:rPr>
    </w:lvl>
    <w:lvl w:ilvl="2" w:tplc="44665A52">
      <w:start w:val="1"/>
      <w:numFmt w:val="bullet"/>
      <w:lvlText w:val=""/>
      <w:lvlJc w:val="left"/>
      <w:pPr>
        <w:ind w:left="2160" w:hanging="360"/>
      </w:pPr>
      <w:rPr>
        <w:rFonts w:hint="default" w:ascii="Wingdings" w:hAnsi="Wingdings"/>
      </w:rPr>
    </w:lvl>
    <w:lvl w:ilvl="3" w:tplc="6D442536">
      <w:start w:val="1"/>
      <w:numFmt w:val="bullet"/>
      <w:lvlText w:val=""/>
      <w:lvlJc w:val="left"/>
      <w:pPr>
        <w:ind w:left="2880" w:hanging="360"/>
      </w:pPr>
      <w:rPr>
        <w:rFonts w:hint="default" w:ascii="Symbol" w:hAnsi="Symbol"/>
      </w:rPr>
    </w:lvl>
    <w:lvl w:ilvl="4" w:tplc="08224B3A">
      <w:start w:val="1"/>
      <w:numFmt w:val="bullet"/>
      <w:lvlText w:val="o"/>
      <w:lvlJc w:val="left"/>
      <w:pPr>
        <w:ind w:left="3600" w:hanging="360"/>
      </w:pPr>
      <w:rPr>
        <w:rFonts w:hint="default" w:ascii="Courier New" w:hAnsi="Courier New"/>
      </w:rPr>
    </w:lvl>
    <w:lvl w:ilvl="5" w:tplc="4A0ABED0">
      <w:start w:val="1"/>
      <w:numFmt w:val="bullet"/>
      <w:lvlText w:val=""/>
      <w:lvlJc w:val="left"/>
      <w:pPr>
        <w:ind w:left="4320" w:hanging="360"/>
      </w:pPr>
      <w:rPr>
        <w:rFonts w:hint="default" w:ascii="Wingdings" w:hAnsi="Wingdings"/>
      </w:rPr>
    </w:lvl>
    <w:lvl w:ilvl="6" w:tplc="AFB67D92">
      <w:start w:val="1"/>
      <w:numFmt w:val="bullet"/>
      <w:lvlText w:val=""/>
      <w:lvlJc w:val="left"/>
      <w:pPr>
        <w:ind w:left="5040" w:hanging="360"/>
      </w:pPr>
      <w:rPr>
        <w:rFonts w:hint="default" w:ascii="Symbol" w:hAnsi="Symbol"/>
      </w:rPr>
    </w:lvl>
    <w:lvl w:ilvl="7" w:tplc="CCFA0840">
      <w:start w:val="1"/>
      <w:numFmt w:val="bullet"/>
      <w:lvlText w:val="o"/>
      <w:lvlJc w:val="left"/>
      <w:pPr>
        <w:ind w:left="5760" w:hanging="360"/>
      </w:pPr>
      <w:rPr>
        <w:rFonts w:hint="default" w:ascii="Courier New" w:hAnsi="Courier New"/>
      </w:rPr>
    </w:lvl>
    <w:lvl w:ilvl="8" w:tplc="F0BE6420">
      <w:start w:val="1"/>
      <w:numFmt w:val="bullet"/>
      <w:lvlText w:val=""/>
      <w:lvlJc w:val="left"/>
      <w:pPr>
        <w:ind w:left="6480" w:hanging="360"/>
      </w:pPr>
      <w:rPr>
        <w:rFonts w:hint="default" w:ascii="Wingdings" w:hAnsi="Wingdings"/>
      </w:rPr>
    </w:lvl>
  </w:abstractNum>
  <w:abstractNum w:abstractNumId="51" w15:restartNumberingAfterBreak="0">
    <w:nsid w:val="7620E84E"/>
    <w:multiLevelType w:val="hybridMultilevel"/>
    <w:tmpl w:val="730E46B6"/>
    <w:lvl w:ilvl="0" w:tplc="1812C132">
      <w:start w:val="1"/>
      <w:numFmt w:val="bullet"/>
      <w:lvlText w:val="Ø"/>
      <w:lvlJc w:val="left"/>
      <w:pPr>
        <w:ind w:left="720" w:hanging="360"/>
      </w:pPr>
      <w:rPr>
        <w:rFonts w:hint="default" w:ascii="Wingdings" w:hAnsi="Wingdings"/>
      </w:rPr>
    </w:lvl>
    <w:lvl w:ilvl="1" w:tplc="4F000108">
      <w:start w:val="1"/>
      <w:numFmt w:val="bullet"/>
      <w:lvlText w:val="o"/>
      <w:lvlJc w:val="left"/>
      <w:pPr>
        <w:ind w:left="1440" w:hanging="360"/>
      </w:pPr>
      <w:rPr>
        <w:rFonts w:hint="default" w:ascii="Courier New" w:hAnsi="Courier New"/>
      </w:rPr>
    </w:lvl>
    <w:lvl w:ilvl="2" w:tplc="DB8E5212">
      <w:start w:val="1"/>
      <w:numFmt w:val="bullet"/>
      <w:lvlText w:val=""/>
      <w:lvlJc w:val="left"/>
      <w:pPr>
        <w:ind w:left="2160" w:hanging="360"/>
      </w:pPr>
      <w:rPr>
        <w:rFonts w:hint="default" w:ascii="Wingdings" w:hAnsi="Wingdings"/>
      </w:rPr>
    </w:lvl>
    <w:lvl w:ilvl="3" w:tplc="F64A36C2">
      <w:start w:val="1"/>
      <w:numFmt w:val="bullet"/>
      <w:lvlText w:val=""/>
      <w:lvlJc w:val="left"/>
      <w:pPr>
        <w:ind w:left="2880" w:hanging="360"/>
      </w:pPr>
      <w:rPr>
        <w:rFonts w:hint="default" w:ascii="Symbol" w:hAnsi="Symbol"/>
      </w:rPr>
    </w:lvl>
    <w:lvl w:ilvl="4" w:tplc="12B2B6B2">
      <w:start w:val="1"/>
      <w:numFmt w:val="bullet"/>
      <w:lvlText w:val="o"/>
      <w:lvlJc w:val="left"/>
      <w:pPr>
        <w:ind w:left="3600" w:hanging="360"/>
      </w:pPr>
      <w:rPr>
        <w:rFonts w:hint="default" w:ascii="Courier New" w:hAnsi="Courier New"/>
      </w:rPr>
    </w:lvl>
    <w:lvl w:ilvl="5" w:tplc="60FAD816">
      <w:start w:val="1"/>
      <w:numFmt w:val="bullet"/>
      <w:lvlText w:val=""/>
      <w:lvlJc w:val="left"/>
      <w:pPr>
        <w:ind w:left="4320" w:hanging="360"/>
      </w:pPr>
      <w:rPr>
        <w:rFonts w:hint="default" w:ascii="Wingdings" w:hAnsi="Wingdings"/>
      </w:rPr>
    </w:lvl>
    <w:lvl w:ilvl="6" w:tplc="49DA846C">
      <w:start w:val="1"/>
      <w:numFmt w:val="bullet"/>
      <w:lvlText w:val=""/>
      <w:lvlJc w:val="left"/>
      <w:pPr>
        <w:ind w:left="5040" w:hanging="360"/>
      </w:pPr>
      <w:rPr>
        <w:rFonts w:hint="default" w:ascii="Symbol" w:hAnsi="Symbol"/>
      </w:rPr>
    </w:lvl>
    <w:lvl w:ilvl="7" w:tplc="92D0AF50">
      <w:start w:val="1"/>
      <w:numFmt w:val="bullet"/>
      <w:lvlText w:val="o"/>
      <w:lvlJc w:val="left"/>
      <w:pPr>
        <w:ind w:left="5760" w:hanging="360"/>
      </w:pPr>
      <w:rPr>
        <w:rFonts w:hint="default" w:ascii="Courier New" w:hAnsi="Courier New"/>
      </w:rPr>
    </w:lvl>
    <w:lvl w:ilvl="8" w:tplc="3E7EB204">
      <w:start w:val="1"/>
      <w:numFmt w:val="bullet"/>
      <w:lvlText w:val=""/>
      <w:lvlJc w:val="left"/>
      <w:pPr>
        <w:ind w:left="6480" w:hanging="360"/>
      </w:pPr>
      <w:rPr>
        <w:rFonts w:hint="default" w:ascii="Wingdings" w:hAnsi="Wingdings"/>
      </w:rPr>
    </w:lvl>
  </w:abstractNum>
  <w:abstractNum w:abstractNumId="52" w15:restartNumberingAfterBreak="0">
    <w:nsid w:val="78986508"/>
    <w:multiLevelType w:val="hybridMultilevel"/>
    <w:tmpl w:val="04220DDC"/>
    <w:lvl w:ilvl="0" w:tplc="19AADB3E">
      <w:start w:val="1"/>
      <w:numFmt w:val="bullet"/>
      <w:lvlText w:val="·"/>
      <w:lvlJc w:val="left"/>
      <w:pPr>
        <w:ind w:left="720" w:hanging="360"/>
      </w:pPr>
      <w:rPr>
        <w:rFonts w:hint="default" w:ascii="Symbol" w:hAnsi="Symbol"/>
      </w:rPr>
    </w:lvl>
    <w:lvl w:ilvl="1" w:tplc="86561C38">
      <w:start w:val="1"/>
      <w:numFmt w:val="bullet"/>
      <w:lvlText w:val="o"/>
      <w:lvlJc w:val="left"/>
      <w:pPr>
        <w:ind w:left="1440" w:hanging="360"/>
      </w:pPr>
      <w:rPr>
        <w:rFonts w:hint="default" w:ascii="Courier New" w:hAnsi="Courier New"/>
      </w:rPr>
    </w:lvl>
    <w:lvl w:ilvl="2" w:tplc="0C1E1752">
      <w:start w:val="1"/>
      <w:numFmt w:val="bullet"/>
      <w:lvlText w:val=""/>
      <w:lvlJc w:val="left"/>
      <w:pPr>
        <w:ind w:left="2160" w:hanging="360"/>
      </w:pPr>
      <w:rPr>
        <w:rFonts w:hint="default" w:ascii="Wingdings" w:hAnsi="Wingdings"/>
      </w:rPr>
    </w:lvl>
    <w:lvl w:ilvl="3" w:tplc="216C97BA">
      <w:start w:val="1"/>
      <w:numFmt w:val="bullet"/>
      <w:lvlText w:val=""/>
      <w:lvlJc w:val="left"/>
      <w:pPr>
        <w:ind w:left="2880" w:hanging="360"/>
      </w:pPr>
      <w:rPr>
        <w:rFonts w:hint="default" w:ascii="Symbol" w:hAnsi="Symbol"/>
      </w:rPr>
    </w:lvl>
    <w:lvl w:ilvl="4" w:tplc="2A4ABE22">
      <w:start w:val="1"/>
      <w:numFmt w:val="bullet"/>
      <w:lvlText w:val="o"/>
      <w:lvlJc w:val="left"/>
      <w:pPr>
        <w:ind w:left="3600" w:hanging="360"/>
      </w:pPr>
      <w:rPr>
        <w:rFonts w:hint="default" w:ascii="Courier New" w:hAnsi="Courier New"/>
      </w:rPr>
    </w:lvl>
    <w:lvl w:ilvl="5" w:tplc="D7C2EBEA">
      <w:start w:val="1"/>
      <w:numFmt w:val="bullet"/>
      <w:lvlText w:val=""/>
      <w:lvlJc w:val="left"/>
      <w:pPr>
        <w:ind w:left="4320" w:hanging="360"/>
      </w:pPr>
      <w:rPr>
        <w:rFonts w:hint="default" w:ascii="Wingdings" w:hAnsi="Wingdings"/>
      </w:rPr>
    </w:lvl>
    <w:lvl w:ilvl="6" w:tplc="35623D66">
      <w:start w:val="1"/>
      <w:numFmt w:val="bullet"/>
      <w:lvlText w:val=""/>
      <w:lvlJc w:val="left"/>
      <w:pPr>
        <w:ind w:left="5040" w:hanging="360"/>
      </w:pPr>
      <w:rPr>
        <w:rFonts w:hint="default" w:ascii="Symbol" w:hAnsi="Symbol"/>
      </w:rPr>
    </w:lvl>
    <w:lvl w:ilvl="7" w:tplc="E766D760">
      <w:start w:val="1"/>
      <w:numFmt w:val="bullet"/>
      <w:lvlText w:val="o"/>
      <w:lvlJc w:val="left"/>
      <w:pPr>
        <w:ind w:left="5760" w:hanging="360"/>
      </w:pPr>
      <w:rPr>
        <w:rFonts w:hint="default" w:ascii="Courier New" w:hAnsi="Courier New"/>
      </w:rPr>
    </w:lvl>
    <w:lvl w:ilvl="8" w:tplc="0846B2B8">
      <w:start w:val="1"/>
      <w:numFmt w:val="bullet"/>
      <w:lvlText w:val=""/>
      <w:lvlJc w:val="left"/>
      <w:pPr>
        <w:ind w:left="6480" w:hanging="360"/>
      </w:pPr>
      <w:rPr>
        <w:rFonts w:hint="default" w:ascii="Wingdings" w:hAnsi="Wingdings"/>
      </w:rPr>
    </w:lvl>
  </w:abstractNum>
  <w:abstractNum w:abstractNumId="53" w15:restartNumberingAfterBreak="0">
    <w:nsid w:val="7CDB80CA"/>
    <w:multiLevelType w:val="hybridMultilevel"/>
    <w:tmpl w:val="0D6058FC"/>
    <w:lvl w:ilvl="0" w:tplc="4DAC4EF0">
      <w:start w:val="1"/>
      <w:numFmt w:val="bullet"/>
      <w:lvlText w:val="·"/>
      <w:lvlJc w:val="left"/>
      <w:pPr>
        <w:ind w:left="720" w:hanging="360"/>
      </w:pPr>
      <w:rPr>
        <w:rFonts w:hint="default" w:ascii="Symbol" w:hAnsi="Symbol"/>
      </w:rPr>
    </w:lvl>
    <w:lvl w:ilvl="1" w:tplc="BC6898EA">
      <w:start w:val="1"/>
      <w:numFmt w:val="bullet"/>
      <w:lvlText w:val="o"/>
      <w:lvlJc w:val="left"/>
      <w:pPr>
        <w:ind w:left="1440" w:hanging="360"/>
      </w:pPr>
      <w:rPr>
        <w:rFonts w:hint="default" w:ascii="Courier New" w:hAnsi="Courier New"/>
      </w:rPr>
    </w:lvl>
    <w:lvl w:ilvl="2" w:tplc="C3D685B2">
      <w:start w:val="1"/>
      <w:numFmt w:val="bullet"/>
      <w:lvlText w:val=""/>
      <w:lvlJc w:val="left"/>
      <w:pPr>
        <w:ind w:left="2160" w:hanging="360"/>
      </w:pPr>
      <w:rPr>
        <w:rFonts w:hint="default" w:ascii="Wingdings" w:hAnsi="Wingdings"/>
      </w:rPr>
    </w:lvl>
    <w:lvl w:ilvl="3" w:tplc="9AD0B8A6">
      <w:start w:val="1"/>
      <w:numFmt w:val="bullet"/>
      <w:lvlText w:val=""/>
      <w:lvlJc w:val="left"/>
      <w:pPr>
        <w:ind w:left="2880" w:hanging="360"/>
      </w:pPr>
      <w:rPr>
        <w:rFonts w:hint="default" w:ascii="Symbol" w:hAnsi="Symbol"/>
      </w:rPr>
    </w:lvl>
    <w:lvl w:ilvl="4" w:tplc="2EB06EAA">
      <w:start w:val="1"/>
      <w:numFmt w:val="bullet"/>
      <w:lvlText w:val="o"/>
      <w:lvlJc w:val="left"/>
      <w:pPr>
        <w:ind w:left="3600" w:hanging="360"/>
      </w:pPr>
      <w:rPr>
        <w:rFonts w:hint="default" w:ascii="Courier New" w:hAnsi="Courier New"/>
      </w:rPr>
    </w:lvl>
    <w:lvl w:ilvl="5" w:tplc="C9DEEE54">
      <w:start w:val="1"/>
      <w:numFmt w:val="bullet"/>
      <w:lvlText w:val=""/>
      <w:lvlJc w:val="left"/>
      <w:pPr>
        <w:ind w:left="4320" w:hanging="360"/>
      </w:pPr>
      <w:rPr>
        <w:rFonts w:hint="default" w:ascii="Wingdings" w:hAnsi="Wingdings"/>
      </w:rPr>
    </w:lvl>
    <w:lvl w:ilvl="6" w:tplc="D37021DC">
      <w:start w:val="1"/>
      <w:numFmt w:val="bullet"/>
      <w:lvlText w:val=""/>
      <w:lvlJc w:val="left"/>
      <w:pPr>
        <w:ind w:left="5040" w:hanging="360"/>
      </w:pPr>
      <w:rPr>
        <w:rFonts w:hint="default" w:ascii="Symbol" w:hAnsi="Symbol"/>
      </w:rPr>
    </w:lvl>
    <w:lvl w:ilvl="7" w:tplc="5E9843A0">
      <w:start w:val="1"/>
      <w:numFmt w:val="bullet"/>
      <w:lvlText w:val="o"/>
      <w:lvlJc w:val="left"/>
      <w:pPr>
        <w:ind w:left="5760" w:hanging="360"/>
      </w:pPr>
      <w:rPr>
        <w:rFonts w:hint="default" w:ascii="Courier New" w:hAnsi="Courier New"/>
      </w:rPr>
    </w:lvl>
    <w:lvl w:ilvl="8" w:tplc="BE266B76">
      <w:start w:val="1"/>
      <w:numFmt w:val="bullet"/>
      <w:lvlText w:val=""/>
      <w:lvlJc w:val="left"/>
      <w:pPr>
        <w:ind w:left="6480" w:hanging="360"/>
      </w:pPr>
      <w:rPr>
        <w:rFonts w:hint="default" w:ascii="Wingdings" w:hAnsi="Wingdings"/>
      </w:rPr>
    </w:lvl>
  </w:abstractNum>
  <w:abstractNum w:abstractNumId="54" w15:restartNumberingAfterBreak="0">
    <w:nsid w:val="7DD4D835"/>
    <w:multiLevelType w:val="hybridMultilevel"/>
    <w:tmpl w:val="6EFAD938"/>
    <w:lvl w:ilvl="0" w:tplc="B926594E">
      <w:start w:val="1"/>
      <w:numFmt w:val="decimal"/>
      <w:lvlText w:val="%1."/>
      <w:lvlJc w:val="left"/>
      <w:pPr>
        <w:ind w:left="720" w:hanging="360"/>
      </w:pPr>
    </w:lvl>
    <w:lvl w:ilvl="1" w:tplc="A238F18E">
      <w:start w:val="1"/>
      <w:numFmt w:val="lowerLetter"/>
      <w:lvlText w:val="%2."/>
      <w:lvlJc w:val="left"/>
      <w:pPr>
        <w:ind w:left="1440" w:hanging="360"/>
      </w:pPr>
    </w:lvl>
    <w:lvl w:ilvl="2" w:tplc="68F880A4">
      <w:start w:val="1"/>
      <w:numFmt w:val="lowerRoman"/>
      <w:lvlText w:val="%3."/>
      <w:lvlJc w:val="right"/>
      <w:pPr>
        <w:ind w:left="2160" w:hanging="180"/>
      </w:pPr>
    </w:lvl>
    <w:lvl w:ilvl="3" w:tplc="7E5C0D3C">
      <w:start w:val="1"/>
      <w:numFmt w:val="decimal"/>
      <w:lvlText w:val="%4."/>
      <w:lvlJc w:val="left"/>
      <w:pPr>
        <w:ind w:left="2880" w:hanging="360"/>
      </w:pPr>
    </w:lvl>
    <w:lvl w:ilvl="4" w:tplc="25883C82">
      <w:start w:val="1"/>
      <w:numFmt w:val="lowerLetter"/>
      <w:lvlText w:val="%5."/>
      <w:lvlJc w:val="left"/>
      <w:pPr>
        <w:ind w:left="3600" w:hanging="360"/>
      </w:pPr>
    </w:lvl>
    <w:lvl w:ilvl="5" w:tplc="A9AA7F8A">
      <w:start w:val="1"/>
      <w:numFmt w:val="lowerRoman"/>
      <w:lvlText w:val="%6."/>
      <w:lvlJc w:val="right"/>
      <w:pPr>
        <w:ind w:left="4320" w:hanging="180"/>
      </w:pPr>
    </w:lvl>
    <w:lvl w:ilvl="6" w:tplc="45BA4C56">
      <w:start w:val="1"/>
      <w:numFmt w:val="decimal"/>
      <w:lvlText w:val="%7."/>
      <w:lvlJc w:val="left"/>
      <w:pPr>
        <w:ind w:left="5040" w:hanging="360"/>
      </w:pPr>
    </w:lvl>
    <w:lvl w:ilvl="7" w:tplc="FAB0DD5E">
      <w:start w:val="1"/>
      <w:numFmt w:val="lowerLetter"/>
      <w:lvlText w:val="%8."/>
      <w:lvlJc w:val="left"/>
      <w:pPr>
        <w:ind w:left="5760" w:hanging="360"/>
      </w:pPr>
    </w:lvl>
    <w:lvl w:ilvl="8" w:tplc="EE8AE8AC">
      <w:start w:val="1"/>
      <w:numFmt w:val="lowerRoman"/>
      <w:lvlText w:val="%9."/>
      <w:lvlJc w:val="right"/>
      <w:pPr>
        <w:ind w:left="6480" w:hanging="180"/>
      </w:pPr>
    </w:lvl>
  </w:abstractNum>
  <w:abstractNum w:abstractNumId="55" w15:restartNumberingAfterBreak="0">
    <w:nsid w:val="7E34655B"/>
    <w:multiLevelType w:val="hybridMultilevel"/>
    <w:tmpl w:val="6DFA974E"/>
    <w:lvl w:ilvl="0" w:tplc="FD9CDE92">
      <w:start w:val="2"/>
      <w:numFmt w:val="decimal"/>
      <w:lvlText w:val="%1."/>
      <w:lvlJc w:val="left"/>
      <w:pPr>
        <w:ind w:left="720" w:hanging="360"/>
      </w:pPr>
    </w:lvl>
    <w:lvl w:ilvl="1" w:tplc="2F66BD8C">
      <w:start w:val="1"/>
      <w:numFmt w:val="lowerLetter"/>
      <w:lvlText w:val="%2."/>
      <w:lvlJc w:val="left"/>
      <w:pPr>
        <w:ind w:left="1440" w:hanging="360"/>
      </w:pPr>
    </w:lvl>
    <w:lvl w:ilvl="2" w:tplc="3670F184">
      <w:start w:val="1"/>
      <w:numFmt w:val="lowerRoman"/>
      <w:lvlText w:val="%3."/>
      <w:lvlJc w:val="right"/>
      <w:pPr>
        <w:ind w:left="2160" w:hanging="180"/>
      </w:pPr>
    </w:lvl>
    <w:lvl w:ilvl="3" w:tplc="FC3ACB38">
      <w:start w:val="1"/>
      <w:numFmt w:val="decimal"/>
      <w:lvlText w:val="%4."/>
      <w:lvlJc w:val="left"/>
      <w:pPr>
        <w:ind w:left="2880" w:hanging="360"/>
      </w:pPr>
    </w:lvl>
    <w:lvl w:ilvl="4" w:tplc="A55C387E">
      <w:start w:val="1"/>
      <w:numFmt w:val="lowerLetter"/>
      <w:lvlText w:val="%5."/>
      <w:lvlJc w:val="left"/>
      <w:pPr>
        <w:ind w:left="3600" w:hanging="360"/>
      </w:pPr>
    </w:lvl>
    <w:lvl w:ilvl="5" w:tplc="BC6289C2">
      <w:start w:val="1"/>
      <w:numFmt w:val="lowerRoman"/>
      <w:lvlText w:val="%6."/>
      <w:lvlJc w:val="right"/>
      <w:pPr>
        <w:ind w:left="4320" w:hanging="180"/>
      </w:pPr>
    </w:lvl>
    <w:lvl w:ilvl="6" w:tplc="6A64EAA4">
      <w:start w:val="1"/>
      <w:numFmt w:val="decimal"/>
      <w:lvlText w:val="%7."/>
      <w:lvlJc w:val="left"/>
      <w:pPr>
        <w:ind w:left="5040" w:hanging="360"/>
      </w:pPr>
    </w:lvl>
    <w:lvl w:ilvl="7" w:tplc="440AAAD8">
      <w:start w:val="1"/>
      <w:numFmt w:val="lowerLetter"/>
      <w:lvlText w:val="%8."/>
      <w:lvlJc w:val="left"/>
      <w:pPr>
        <w:ind w:left="5760" w:hanging="360"/>
      </w:pPr>
    </w:lvl>
    <w:lvl w:ilvl="8" w:tplc="B3BE1B88">
      <w:start w:val="1"/>
      <w:numFmt w:val="lowerRoman"/>
      <w:lvlText w:val="%9."/>
      <w:lvlJc w:val="right"/>
      <w:pPr>
        <w:ind w:left="6480" w:hanging="180"/>
      </w:pPr>
    </w:lvl>
  </w:abstractNum>
  <w:abstractNum w:abstractNumId="56" w15:restartNumberingAfterBreak="0">
    <w:nsid w:val="7E9634BA"/>
    <w:multiLevelType w:val="hybridMultilevel"/>
    <w:tmpl w:val="1D4E9700"/>
    <w:lvl w:ilvl="0" w:tplc="3F6A2BFE">
      <w:start w:val="1"/>
      <w:numFmt w:val="bullet"/>
      <w:lvlText w:val="·"/>
      <w:lvlJc w:val="left"/>
      <w:pPr>
        <w:ind w:left="720" w:hanging="360"/>
      </w:pPr>
      <w:rPr>
        <w:rFonts w:hint="default" w:ascii="Symbol" w:hAnsi="Symbol"/>
      </w:rPr>
    </w:lvl>
    <w:lvl w:ilvl="1" w:tplc="2E3074AC">
      <w:start w:val="1"/>
      <w:numFmt w:val="bullet"/>
      <w:lvlText w:val="o"/>
      <w:lvlJc w:val="left"/>
      <w:pPr>
        <w:ind w:left="1440" w:hanging="360"/>
      </w:pPr>
      <w:rPr>
        <w:rFonts w:hint="default" w:ascii="Courier New" w:hAnsi="Courier New"/>
      </w:rPr>
    </w:lvl>
    <w:lvl w:ilvl="2" w:tplc="80945164">
      <w:start w:val="1"/>
      <w:numFmt w:val="bullet"/>
      <w:lvlText w:val=""/>
      <w:lvlJc w:val="left"/>
      <w:pPr>
        <w:ind w:left="2160" w:hanging="360"/>
      </w:pPr>
      <w:rPr>
        <w:rFonts w:hint="default" w:ascii="Wingdings" w:hAnsi="Wingdings"/>
      </w:rPr>
    </w:lvl>
    <w:lvl w:ilvl="3" w:tplc="C374AE76">
      <w:start w:val="1"/>
      <w:numFmt w:val="bullet"/>
      <w:lvlText w:val=""/>
      <w:lvlJc w:val="left"/>
      <w:pPr>
        <w:ind w:left="2880" w:hanging="360"/>
      </w:pPr>
      <w:rPr>
        <w:rFonts w:hint="default" w:ascii="Symbol" w:hAnsi="Symbol"/>
      </w:rPr>
    </w:lvl>
    <w:lvl w:ilvl="4" w:tplc="67C8CA24">
      <w:start w:val="1"/>
      <w:numFmt w:val="bullet"/>
      <w:lvlText w:val="o"/>
      <w:lvlJc w:val="left"/>
      <w:pPr>
        <w:ind w:left="3600" w:hanging="360"/>
      </w:pPr>
      <w:rPr>
        <w:rFonts w:hint="default" w:ascii="Courier New" w:hAnsi="Courier New"/>
      </w:rPr>
    </w:lvl>
    <w:lvl w:ilvl="5" w:tplc="7CCACCC4">
      <w:start w:val="1"/>
      <w:numFmt w:val="bullet"/>
      <w:lvlText w:val=""/>
      <w:lvlJc w:val="left"/>
      <w:pPr>
        <w:ind w:left="4320" w:hanging="360"/>
      </w:pPr>
      <w:rPr>
        <w:rFonts w:hint="default" w:ascii="Wingdings" w:hAnsi="Wingdings"/>
      </w:rPr>
    </w:lvl>
    <w:lvl w:ilvl="6" w:tplc="260C1274">
      <w:start w:val="1"/>
      <w:numFmt w:val="bullet"/>
      <w:lvlText w:val=""/>
      <w:lvlJc w:val="left"/>
      <w:pPr>
        <w:ind w:left="5040" w:hanging="360"/>
      </w:pPr>
      <w:rPr>
        <w:rFonts w:hint="default" w:ascii="Symbol" w:hAnsi="Symbol"/>
      </w:rPr>
    </w:lvl>
    <w:lvl w:ilvl="7" w:tplc="31FE3BBC">
      <w:start w:val="1"/>
      <w:numFmt w:val="bullet"/>
      <w:lvlText w:val="o"/>
      <w:lvlJc w:val="left"/>
      <w:pPr>
        <w:ind w:left="5760" w:hanging="360"/>
      </w:pPr>
      <w:rPr>
        <w:rFonts w:hint="default" w:ascii="Courier New" w:hAnsi="Courier New"/>
      </w:rPr>
    </w:lvl>
    <w:lvl w:ilvl="8" w:tplc="F5B4BAE8">
      <w:start w:val="1"/>
      <w:numFmt w:val="bullet"/>
      <w:lvlText w:val=""/>
      <w:lvlJc w:val="left"/>
      <w:pPr>
        <w:ind w:left="6480" w:hanging="360"/>
      </w:pPr>
      <w:rPr>
        <w:rFonts w:hint="default" w:ascii="Wingdings" w:hAnsi="Wingdings"/>
      </w:rPr>
    </w:lvl>
  </w:abstractNum>
  <w:abstractNum w:abstractNumId="57" w15:restartNumberingAfterBreak="0">
    <w:nsid w:val="7FADF86F"/>
    <w:multiLevelType w:val="hybridMultilevel"/>
    <w:tmpl w:val="19342AF2"/>
    <w:lvl w:ilvl="0" w:tplc="00749E4A">
      <w:start w:val="1"/>
      <w:numFmt w:val="bullet"/>
      <w:lvlText w:val=""/>
      <w:lvlJc w:val="left"/>
      <w:pPr>
        <w:ind w:left="720" w:hanging="360"/>
      </w:pPr>
      <w:rPr>
        <w:rFonts w:hint="default" w:ascii="Symbol" w:hAnsi="Symbol"/>
      </w:rPr>
    </w:lvl>
    <w:lvl w:ilvl="1" w:tplc="004CD93E">
      <w:start w:val="1"/>
      <w:numFmt w:val="bullet"/>
      <w:lvlText w:val="o"/>
      <w:lvlJc w:val="left"/>
      <w:pPr>
        <w:ind w:left="1440" w:hanging="360"/>
      </w:pPr>
      <w:rPr>
        <w:rFonts w:hint="default" w:ascii="Courier New" w:hAnsi="Courier New"/>
      </w:rPr>
    </w:lvl>
    <w:lvl w:ilvl="2" w:tplc="DEF4D4A8">
      <w:start w:val="1"/>
      <w:numFmt w:val="bullet"/>
      <w:lvlText w:val=""/>
      <w:lvlJc w:val="left"/>
      <w:pPr>
        <w:ind w:left="2160" w:hanging="360"/>
      </w:pPr>
      <w:rPr>
        <w:rFonts w:hint="default" w:ascii="Wingdings" w:hAnsi="Wingdings"/>
      </w:rPr>
    </w:lvl>
    <w:lvl w:ilvl="3" w:tplc="DCF685A0">
      <w:start w:val="1"/>
      <w:numFmt w:val="bullet"/>
      <w:lvlText w:val=""/>
      <w:lvlJc w:val="left"/>
      <w:pPr>
        <w:ind w:left="2880" w:hanging="360"/>
      </w:pPr>
      <w:rPr>
        <w:rFonts w:hint="default" w:ascii="Symbol" w:hAnsi="Symbol"/>
      </w:rPr>
    </w:lvl>
    <w:lvl w:ilvl="4" w:tplc="C5004756">
      <w:start w:val="1"/>
      <w:numFmt w:val="bullet"/>
      <w:lvlText w:val="o"/>
      <w:lvlJc w:val="left"/>
      <w:pPr>
        <w:ind w:left="3600" w:hanging="360"/>
      </w:pPr>
      <w:rPr>
        <w:rFonts w:hint="default" w:ascii="Courier New" w:hAnsi="Courier New"/>
      </w:rPr>
    </w:lvl>
    <w:lvl w:ilvl="5" w:tplc="41D63CE0">
      <w:start w:val="1"/>
      <w:numFmt w:val="bullet"/>
      <w:lvlText w:val=""/>
      <w:lvlJc w:val="left"/>
      <w:pPr>
        <w:ind w:left="4320" w:hanging="360"/>
      </w:pPr>
      <w:rPr>
        <w:rFonts w:hint="default" w:ascii="Wingdings" w:hAnsi="Wingdings"/>
      </w:rPr>
    </w:lvl>
    <w:lvl w:ilvl="6" w:tplc="D840B2B4">
      <w:start w:val="1"/>
      <w:numFmt w:val="bullet"/>
      <w:lvlText w:val=""/>
      <w:lvlJc w:val="left"/>
      <w:pPr>
        <w:ind w:left="5040" w:hanging="360"/>
      </w:pPr>
      <w:rPr>
        <w:rFonts w:hint="default" w:ascii="Symbol" w:hAnsi="Symbol"/>
      </w:rPr>
    </w:lvl>
    <w:lvl w:ilvl="7" w:tplc="36CA36E2">
      <w:start w:val="1"/>
      <w:numFmt w:val="bullet"/>
      <w:lvlText w:val="o"/>
      <w:lvlJc w:val="left"/>
      <w:pPr>
        <w:ind w:left="5760" w:hanging="360"/>
      </w:pPr>
      <w:rPr>
        <w:rFonts w:hint="default" w:ascii="Courier New" w:hAnsi="Courier New"/>
      </w:rPr>
    </w:lvl>
    <w:lvl w:ilvl="8" w:tplc="E1680F90">
      <w:start w:val="1"/>
      <w:numFmt w:val="bullet"/>
      <w:lvlText w:val=""/>
      <w:lvlJc w:val="left"/>
      <w:pPr>
        <w:ind w:left="6480" w:hanging="360"/>
      </w:pPr>
      <w:rPr>
        <w:rFonts w:hint="default" w:ascii="Wingdings" w:hAnsi="Wingdings"/>
      </w:rPr>
    </w:lvl>
  </w:abstractNum>
  <w:num w:numId="68">
    <w:abstractNumId w:val="66"/>
  </w:num>
  <w:num w:numId="67">
    <w:abstractNumId w:val="65"/>
  </w:num>
  <w:num w:numId="66">
    <w:abstractNumId w:val="64"/>
  </w:num>
  <w:num w:numId="65">
    <w:abstractNumId w:val="63"/>
  </w:num>
  <w:num w:numId="64">
    <w:abstractNumId w:val="62"/>
  </w:num>
  <w:num w:numId="63">
    <w:abstractNumId w:val="61"/>
  </w:num>
  <w:num w:numId="62">
    <w:abstractNumId w:val="60"/>
  </w:num>
  <w:num w:numId="61">
    <w:abstractNumId w:val="59"/>
  </w:num>
  <w:num w:numId="60">
    <w:abstractNumId w:val="58"/>
  </w:num>
  <w:num w:numId="1" w16cid:durableId="1942493962">
    <w:abstractNumId w:val="8"/>
  </w:num>
  <w:num w:numId="2" w16cid:durableId="1666939098">
    <w:abstractNumId w:val="18"/>
  </w:num>
  <w:num w:numId="3" w16cid:durableId="1694375387">
    <w:abstractNumId w:val="29"/>
  </w:num>
  <w:num w:numId="4" w16cid:durableId="1513572345">
    <w:abstractNumId w:val="17"/>
  </w:num>
  <w:num w:numId="5" w16cid:durableId="620458089">
    <w:abstractNumId w:val="14"/>
  </w:num>
  <w:num w:numId="6" w16cid:durableId="1601524143">
    <w:abstractNumId w:val="57"/>
  </w:num>
  <w:num w:numId="7" w16cid:durableId="1976526007">
    <w:abstractNumId w:val="32"/>
  </w:num>
  <w:num w:numId="8" w16cid:durableId="1503739071">
    <w:abstractNumId w:val="27"/>
  </w:num>
  <w:num w:numId="9" w16cid:durableId="1507742623">
    <w:abstractNumId w:val="30"/>
  </w:num>
  <w:num w:numId="10" w16cid:durableId="2057386911">
    <w:abstractNumId w:val="51"/>
  </w:num>
  <w:num w:numId="11" w16cid:durableId="340593425">
    <w:abstractNumId w:val="34"/>
  </w:num>
  <w:num w:numId="12" w16cid:durableId="1242569584">
    <w:abstractNumId w:val="2"/>
  </w:num>
  <w:num w:numId="13" w16cid:durableId="1818762114">
    <w:abstractNumId w:val="24"/>
  </w:num>
  <w:num w:numId="14" w16cid:durableId="1466893289">
    <w:abstractNumId w:val="21"/>
  </w:num>
  <w:num w:numId="15" w16cid:durableId="1025247392">
    <w:abstractNumId w:val="10"/>
  </w:num>
  <w:num w:numId="16" w16cid:durableId="1288780199">
    <w:abstractNumId w:val="56"/>
  </w:num>
  <w:num w:numId="17" w16cid:durableId="2054041061">
    <w:abstractNumId w:val="9"/>
  </w:num>
  <w:num w:numId="18" w16cid:durableId="1673406891">
    <w:abstractNumId w:val="42"/>
  </w:num>
  <w:num w:numId="19" w16cid:durableId="1510607105">
    <w:abstractNumId w:val="25"/>
  </w:num>
  <w:num w:numId="20" w16cid:durableId="1334575536">
    <w:abstractNumId w:val="41"/>
  </w:num>
  <w:num w:numId="21" w16cid:durableId="1229997606">
    <w:abstractNumId w:val="3"/>
  </w:num>
  <w:num w:numId="22" w16cid:durableId="1234118579">
    <w:abstractNumId w:val="44"/>
  </w:num>
  <w:num w:numId="23" w16cid:durableId="2043434492">
    <w:abstractNumId w:val="13"/>
  </w:num>
  <w:num w:numId="24" w16cid:durableId="1027025141">
    <w:abstractNumId w:val="16"/>
  </w:num>
  <w:num w:numId="25" w16cid:durableId="868379116">
    <w:abstractNumId w:val="39"/>
  </w:num>
  <w:num w:numId="26" w16cid:durableId="620498202">
    <w:abstractNumId w:val="37"/>
  </w:num>
  <w:num w:numId="27" w16cid:durableId="959070538">
    <w:abstractNumId w:val="19"/>
  </w:num>
  <w:num w:numId="28" w16cid:durableId="2067023499">
    <w:abstractNumId w:val="52"/>
  </w:num>
  <w:num w:numId="29" w16cid:durableId="1672947662">
    <w:abstractNumId w:val="49"/>
  </w:num>
  <w:num w:numId="30" w16cid:durableId="54012236">
    <w:abstractNumId w:val="31"/>
  </w:num>
  <w:num w:numId="31" w16cid:durableId="1882088161">
    <w:abstractNumId w:val="4"/>
  </w:num>
  <w:num w:numId="32" w16cid:durableId="1571428658">
    <w:abstractNumId w:val="38"/>
  </w:num>
  <w:num w:numId="33" w16cid:durableId="1818643047">
    <w:abstractNumId w:val="26"/>
  </w:num>
  <w:num w:numId="34" w16cid:durableId="947347388">
    <w:abstractNumId w:val="20"/>
  </w:num>
  <w:num w:numId="35" w16cid:durableId="1740709886">
    <w:abstractNumId w:val="47"/>
  </w:num>
  <w:num w:numId="36" w16cid:durableId="1039236933">
    <w:abstractNumId w:val="48"/>
  </w:num>
  <w:num w:numId="37" w16cid:durableId="436295376">
    <w:abstractNumId w:val="55"/>
  </w:num>
  <w:num w:numId="38" w16cid:durableId="1845317302">
    <w:abstractNumId w:val="12"/>
  </w:num>
  <w:num w:numId="39" w16cid:durableId="1220245675">
    <w:abstractNumId w:val="11"/>
  </w:num>
  <w:num w:numId="40" w16cid:durableId="1720518492">
    <w:abstractNumId w:val="53"/>
  </w:num>
  <w:num w:numId="41" w16cid:durableId="1512643911">
    <w:abstractNumId w:val="36"/>
  </w:num>
  <w:num w:numId="42" w16cid:durableId="367729383">
    <w:abstractNumId w:val="35"/>
  </w:num>
  <w:num w:numId="43" w16cid:durableId="1027950569">
    <w:abstractNumId w:val="6"/>
  </w:num>
  <w:num w:numId="44" w16cid:durableId="1136265110">
    <w:abstractNumId w:val="54"/>
  </w:num>
  <w:num w:numId="45" w16cid:durableId="1679578067">
    <w:abstractNumId w:val="45"/>
  </w:num>
  <w:num w:numId="46" w16cid:durableId="264659431">
    <w:abstractNumId w:val="46"/>
  </w:num>
  <w:num w:numId="47" w16cid:durableId="782960299">
    <w:abstractNumId w:val="50"/>
  </w:num>
  <w:num w:numId="48" w16cid:durableId="1071271149">
    <w:abstractNumId w:val="40"/>
  </w:num>
  <w:num w:numId="49" w16cid:durableId="721056553">
    <w:abstractNumId w:val="33"/>
  </w:num>
  <w:num w:numId="50" w16cid:durableId="1605722929">
    <w:abstractNumId w:val="43"/>
  </w:num>
  <w:num w:numId="51" w16cid:durableId="1179345412">
    <w:abstractNumId w:val="15"/>
  </w:num>
  <w:num w:numId="52" w16cid:durableId="1449081146">
    <w:abstractNumId w:val="0"/>
  </w:num>
  <w:num w:numId="53" w16cid:durableId="1306549568">
    <w:abstractNumId w:val="1"/>
  </w:num>
  <w:num w:numId="54" w16cid:durableId="1666934881">
    <w:abstractNumId w:val="5"/>
  </w:num>
  <w:num w:numId="55" w16cid:durableId="91125233">
    <w:abstractNumId w:val="23"/>
  </w:num>
  <w:num w:numId="56" w16cid:durableId="49766136">
    <w:abstractNumId w:val="7"/>
  </w:num>
  <w:num w:numId="57" w16cid:durableId="19254076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998500">
    <w:abstractNumId w:val="22"/>
  </w:num>
  <w:num w:numId="59" w16cid:durableId="112488118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lang="fr-FR"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541"/>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099C"/>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395"/>
    <w:rsid w:val="001C1A50"/>
    <w:rsid w:val="001C1AF1"/>
    <w:rsid w:val="001C1E82"/>
    <w:rsid w:val="001C665E"/>
    <w:rsid w:val="001C77D2"/>
    <w:rsid w:val="001D1D46"/>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2671"/>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3CEE"/>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36E"/>
    <w:rsid w:val="00495854"/>
    <w:rsid w:val="00496E5B"/>
    <w:rsid w:val="004A5D49"/>
    <w:rsid w:val="004A6790"/>
    <w:rsid w:val="004A71AD"/>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14F4"/>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4683"/>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76A"/>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3771F"/>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31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167B"/>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2E3C"/>
    <w:rsid w:val="0087347C"/>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27CA1"/>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4994"/>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0E0"/>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54188"/>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82A"/>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709B2"/>
    <w:rsid w:val="00E71E31"/>
    <w:rsid w:val="00E72A0B"/>
    <w:rsid w:val="00E76637"/>
    <w:rsid w:val="00E77378"/>
    <w:rsid w:val="00E80320"/>
    <w:rsid w:val="00E80C85"/>
    <w:rsid w:val="00E85D7B"/>
    <w:rsid w:val="00E874BC"/>
    <w:rsid w:val="00E900C6"/>
    <w:rsid w:val="00E90710"/>
    <w:rsid w:val="00E90818"/>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4AFA"/>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4264"/>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275277F"/>
    <w:rsid w:val="0337AEE3"/>
    <w:rsid w:val="03D1E99D"/>
    <w:rsid w:val="05BBF3CA"/>
    <w:rsid w:val="06A36541"/>
    <w:rsid w:val="078C19D1"/>
    <w:rsid w:val="07FB5893"/>
    <w:rsid w:val="08A9DCEC"/>
    <w:rsid w:val="08E20653"/>
    <w:rsid w:val="08FF82AA"/>
    <w:rsid w:val="0A478607"/>
    <w:rsid w:val="0EF847BD"/>
    <w:rsid w:val="1206729B"/>
    <w:rsid w:val="13A7972D"/>
    <w:rsid w:val="14BD641E"/>
    <w:rsid w:val="150BEB0C"/>
    <w:rsid w:val="15184F9D"/>
    <w:rsid w:val="1712EE10"/>
    <w:rsid w:val="186BA0BC"/>
    <w:rsid w:val="18728DE7"/>
    <w:rsid w:val="1B71AFF0"/>
    <w:rsid w:val="2A056BA6"/>
    <w:rsid w:val="2C383192"/>
    <w:rsid w:val="2D0E8A79"/>
    <w:rsid w:val="2F56F7B2"/>
    <w:rsid w:val="330C4A78"/>
    <w:rsid w:val="33722880"/>
    <w:rsid w:val="350BE172"/>
    <w:rsid w:val="35BA0DD8"/>
    <w:rsid w:val="368B2507"/>
    <w:rsid w:val="3946F685"/>
    <w:rsid w:val="39F8A7DF"/>
    <w:rsid w:val="3A72A992"/>
    <w:rsid w:val="3D3D809A"/>
    <w:rsid w:val="3D981E1E"/>
    <w:rsid w:val="40DEDE49"/>
    <w:rsid w:val="4111B396"/>
    <w:rsid w:val="418B4A05"/>
    <w:rsid w:val="42EBDE4D"/>
    <w:rsid w:val="43F8EDFD"/>
    <w:rsid w:val="46655C65"/>
    <w:rsid w:val="47911D65"/>
    <w:rsid w:val="47F38FE6"/>
    <w:rsid w:val="4A15EC48"/>
    <w:rsid w:val="4B871C0C"/>
    <w:rsid w:val="4C729C82"/>
    <w:rsid w:val="4E254F5D"/>
    <w:rsid w:val="4E2EA32C"/>
    <w:rsid w:val="4F7B3265"/>
    <w:rsid w:val="52AA4229"/>
    <w:rsid w:val="53906C6C"/>
    <w:rsid w:val="54C48B70"/>
    <w:rsid w:val="54D56723"/>
    <w:rsid w:val="5FAAD1B6"/>
    <w:rsid w:val="60323CDF"/>
    <w:rsid w:val="6149DEF9"/>
    <w:rsid w:val="63C23343"/>
    <w:rsid w:val="68B23AC4"/>
    <w:rsid w:val="6A3B69B8"/>
    <w:rsid w:val="6B5F0224"/>
    <w:rsid w:val="741C923F"/>
    <w:rsid w:val="76E6E2AF"/>
    <w:rsid w:val="785A7BF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53"/>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52"/>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1218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55"/>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54"/>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2.png" Id="Rb7b8c4f527d94bb9"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2.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4.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Doruk Güneş</lastModifiedBy>
  <revision>22</revision>
  <dcterms:created xsi:type="dcterms:W3CDTF">2024-11-07T16:25:00.0000000Z</dcterms:created>
  <dcterms:modified xsi:type="dcterms:W3CDTF">2025-03-14T08:00:16.8285660Z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